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C435" w14:textId="77777777" w:rsidR="00DC6524" w:rsidRPr="00385038" w:rsidRDefault="00DC6524" w:rsidP="00DC6524">
      <w:pPr>
        <w:rPr>
          <w:rFonts w:ascii="Arial" w:hAnsi="Arial" w:cs="Arial"/>
          <w:b/>
          <w:bCs/>
          <w:sz w:val="22"/>
          <w:szCs w:val="22"/>
        </w:rPr>
      </w:pPr>
      <w:r w:rsidRPr="00385038">
        <w:rPr>
          <w:rFonts w:ascii="Arial" w:hAnsi="Arial" w:cs="Arial"/>
          <w:b/>
          <w:bCs/>
          <w:sz w:val="22"/>
          <w:szCs w:val="22"/>
        </w:rPr>
        <w:t>FOR IMMEDIATE RELEASE</w:t>
      </w:r>
    </w:p>
    <w:p w14:paraId="45A3D97B" w14:textId="77777777" w:rsidR="00DC6524" w:rsidRPr="00385038" w:rsidRDefault="00DC6524" w:rsidP="00DC6524">
      <w:pPr>
        <w:pStyle w:val="NormalWeb"/>
        <w:spacing w:before="0" w:beforeAutospacing="0" w:after="0" w:afterAutospacing="0"/>
        <w:rPr>
          <w:rFonts w:ascii="Arial" w:hAnsi="Arial" w:cs="Arial"/>
          <w:color w:val="000000"/>
          <w:sz w:val="22"/>
          <w:szCs w:val="22"/>
        </w:rPr>
      </w:pPr>
      <w:r w:rsidRPr="00385038">
        <w:rPr>
          <w:rFonts w:ascii="Arial" w:hAnsi="Arial" w:cs="Arial"/>
          <w:b/>
          <w:bCs/>
          <w:color w:val="000000"/>
          <w:sz w:val="22"/>
          <w:szCs w:val="22"/>
        </w:rPr>
        <w:t>Contact:</w:t>
      </w:r>
      <w:r w:rsidRPr="00385038">
        <w:rPr>
          <w:rFonts w:ascii="Arial" w:hAnsi="Arial" w:cs="Arial"/>
          <w:color w:val="000000"/>
          <w:sz w:val="22"/>
          <w:szCs w:val="22"/>
        </w:rPr>
        <w:t xml:space="preserve"> Kim Price-Harwood, Director of Communications</w:t>
      </w:r>
    </w:p>
    <w:p w14:paraId="39DB0E50" w14:textId="77777777" w:rsidR="00DC6524" w:rsidRPr="00385038" w:rsidRDefault="00DC6524" w:rsidP="00DC6524">
      <w:pPr>
        <w:pStyle w:val="NormalWeb"/>
        <w:spacing w:before="0" w:beforeAutospacing="0" w:after="0" w:afterAutospacing="0"/>
        <w:rPr>
          <w:rFonts w:ascii="Arial" w:hAnsi="Arial" w:cs="Arial"/>
          <w:color w:val="000000"/>
          <w:sz w:val="22"/>
          <w:szCs w:val="22"/>
        </w:rPr>
      </w:pPr>
      <w:r w:rsidRPr="00385038">
        <w:rPr>
          <w:rFonts w:ascii="Arial" w:hAnsi="Arial" w:cs="Arial"/>
          <w:color w:val="000000"/>
          <w:sz w:val="22"/>
          <w:szCs w:val="22"/>
        </w:rPr>
        <w:t>Northern Virginia Association of Realtors</w:t>
      </w:r>
      <w:r w:rsidRPr="00385038">
        <w:rPr>
          <w:rFonts w:ascii="Arial" w:hAnsi="Arial" w:cs="Arial"/>
          <w:sz w:val="22"/>
          <w:szCs w:val="22"/>
        </w:rPr>
        <w:t>®</w:t>
      </w:r>
    </w:p>
    <w:p w14:paraId="48E42EB0" w14:textId="23C0E99B" w:rsidR="00DC6524" w:rsidRDefault="00DC6524" w:rsidP="00DC6524">
      <w:hyperlink r:id="rId5" w:history="1">
        <w:r w:rsidRPr="00385038">
          <w:rPr>
            <w:rStyle w:val="Hyperlink"/>
            <w:rFonts w:ascii="Arial" w:hAnsi="Arial" w:cs="Arial"/>
            <w:sz w:val="22"/>
            <w:szCs w:val="22"/>
          </w:rPr>
          <w:t>kpriceharwood@nvar.com</w:t>
        </w:r>
      </w:hyperlink>
    </w:p>
    <w:p w14:paraId="1A56E8BC" w14:textId="77777777" w:rsidR="001B2DA4" w:rsidRDefault="001B2DA4" w:rsidP="00883CB9">
      <w:pPr>
        <w:rPr>
          <w:rFonts w:ascii="Arial" w:hAnsi="Arial" w:cs="Arial"/>
          <w:b/>
          <w:bCs/>
          <w:sz w:val="22"/>
          <w:szCs w:val="22"/>
        </w:rPr>
      </w:pPr>
    </w:p>
    <w:p w14:paraId="114FE4AE" w14:textId="2A1C21AD" w:rsidR="00883CB9" w:rsidRPr="00883CB9" w:rsidRDefault="000F2968" w:rsidP="00162586">
      <w:pPr>
        <w:jc w:val="center"/>
        <w:rPr>
          <w:rFonts w:ascii="Arial" w:hAnsi="Arial" w:cs="Arial"/>
          <w:b/>
          <w:bCs/>
          <w:sz w:val="22"/>
          <w:szCs w:val="22"/>
        </w:rPr>
      </w:pPr>
      <w:r w:rsidRPr="000F2968">
        <w:rPr>
          <w:rFonts w:ascii="Arial" w:hAnsi="Arial" w:cs="Arial"/>
          <w:b/>
          <w:bCs/>
          <w:sz w:val="22"/>
          <w:szCs w:val="22"/>
        </w:rPr>
        <w:t>Northern Virginia Housing Market Shows Expanding Inventory Despite Decline in November 2025 Sales</w:t>
      </w:r>
    </w:p>
    <w:p w14:paraId="41049EE2" w14:textId="53466717" w:rsidR="00883CB9" w:rsidRPr="00883CB9" w:rsidRDefault="00883CB9" w:rsidP="001B2DA4">
      <w:pPr>
        <w:jc w:val="center"/>
        <w:rPr>
          <w:rFonts w:ascii="Arial" w:hAnsi="Arial" w:cs="Arial"/>
          <w:b/>
          <w:bCs/>
          <w:i/>
          <w:iCs/>
          <w:sz w:val="22"/>
          <w:szCs w:val="22"/>
        </w:rPr>
      </w:pPr>
      <w:r w:rsidRPr="00883CB9">
        <w:rPr>
          <w:rFonts w:ascii="Arial" w:hAnsi="Arial" w:cs="Arial"/>
          <w:b/>
          <w:bCs/>
          <w:i/>
          <w:iCs/>
          <w:sz w:val="22"/>
          <w:szCs w:val="22"/>
        </w:rPr>
        <w:t>Prices Continue to Climb as Buyers Gain More Options in a Shifting Market</w:t>
      </w:r>
      <w:r w:rsidR="00E120D2">
        <w:rPr>
          <w:rFonts w:ascii="Arial" w:hAnsi="Arial" w:cs="Arial"/>
          <w:b/>
          <w:bCs/>
          <w:i/>
          <w:iCs/>
          <w:sz w:val="22"/>
          <w:szCs w:val="22"/>
        </w:rPr>
        <w:t xml:space="preserve"> </w:t>
      </w:r>
    </w:p>
    <w:p w14:paraId="5061048D" w14:textId="77777777" w:rsidR="00965DAC" w:rsidRPr="006C660A" w:rsidRDefault="00965DAC" w:rsidP="00DC6524">
      <w:pPr>
        <w:rPr>
          <w:rFonts w:ascii="Arial" w:hAnsi="Arial" w:cs="Arial"/>
          <w:b/>
          <w:bCs/>
          <w:sz w:val="22"/>
          <w:szCs w:val="22"/>
        </w:rPr>
      </w:pPr>
    </w:p>
    <w:p w14:paraId="21C299BF" w14:textId="79A84789" w:rsidR="007651DC" w:rsidRPr="00483508" w:rsidRDefault="00DC6524" w:rsidP="007651DC">
      <w:pPr>
        <w:rPr>
          <w:rFonts w:ascii="Arial" w:hAnsi="Arial" w:cs="Arial"/>
          <w:sz w:val="22"/>
          <w:szCs w:val="22"/>
        </w:rPr>
      </w:pPr>
      <w:r w:rsidRPr="00DC6524">
        <w:rPr>
          <w:rFonts w:ascii="Arial" w:hAnsi="Arial" w:cs="Arial"/>
          <w:sz w:val="22"/>
          <w:szCs w:val="22"/>
        </w:rPr>
        <w:t>F</w:t>
      </w:r>
      <w:r w:rsidR="00286D7C" w:rsidRPr="00286D7C">
        <w:rPr>
          <w:rFonts w:ascii="Arial" w:hAnsi="Arial" w:cs="Arial"/>
          <w:sz w:val="22"/>
          <w:szCs w:val="22"/>
        </w:rPr>
        <w:t>AIRFAX</w:t>
      </w:r>
      <w:r w:rsidRPr="00DC6524">
        <w:rPr>
          <w:rFonts w:ascii="Arial" w:hAnsi="Arial" w:cs="Arial"/>
          <w:sz w:val="22"/>
          <w:szCs w:val="22"/>
        </w:rPr>
        <w:t>, Va.</w:t>
      </w:r>
      <w:r w:rsidRPr="00DC6524">
        <w:rPr>
          <w:rFonts w:ascii="Arial" w:hAnsi="Arial" w:cs="Arial"/>
          <w:b/>
          <w:bCs/>
          <w:sz w:val="22"/>
          <w:szCs w:val="22"/>
        </w:rPr>
        <w:t xml:space="preserve"> (</w:t>
      </w:r>
      <w:r w:rsidR="00897251">
        <w:rPr>
          <w:rFonts w:ascii="Arial" w:hAnsi="Arial" w:cs="Arial"/>
          <w:b/>
          <w:bCs/>
          <w:sz w:val="22"/>
          <w:szCs w:val="22"/>
        </w:rPr>
        <w:t>December</w:t>
      </w:r>
      <w:r w:rsidRPr="00DC6524">
        <w:rPr>
          <w:rFonts w:ascii="Arial" w:hAnsi="Arial" w:cs="Arial"/>
          <w:b/>
          <w:bCs/>
          <w:sz w:val="22"/>
          <w:szCs w:val="22"/>
        </w:rPr>
        <w:t xml:space="preserve"> </w:t>
      </w:r>
      <w:r w:rsidR="00286D7C">
        <w:rPr>
          <w:rFonts w:ascii="Arial" w:hAnsi="Arial" w:cs="Arial"/>
          <w:b/>
          <w:bCs/>
          <w:sz w:val="22"/>
          <w:szCs w:val="22"/>
        </w:rPr>
        <w:t>1</w:t>
      </w:r>
      <w:r w:rsidR="004A03E5">
        <w:rPr>
          <w:rFonts w:ascii="Arial" w:hAnsi="Arial" w:cs="Arial"/>
          <w:b/>
          <w:bCs/>
          <w:sz w:val="22"/>
          <w:szCs w:val="22"/>
        </w:rPr>
        <w:t>1</w:t>
      </w:r>
      <w:r w:rsidR="00286D7C">
        <w:rPr>
          <w:rFonts w:ascii="Arial" w:hAnsi="Arial" w:cs="Arial"/>
          <w:b/>
          <w:bCs/>
          <w:sz w:val="22"/>
          <w:szCs w:val="22"/>
        </w:rPr>
        <w:t xml:space="preserve">, </w:t>
      </w:r>
      <w:r w:rsidRPr="00DC6524">
        <w:rPr>
          <w:rFonts w:ascii="Arial" w:hAnsi="Arial" w:cs="Arial"/>
          <w:b/>
          <w:bCs/>
          <w:sz w:val="22"/>
          <w:szCs w:val="22"/>
        </w:rPr>
        <w:t>2025)</w:t>
      </w:r>
      <w:r w:rsidRPr="00DC6524">
        <w:rPr>
          <w:rFonts w:ascii="Arial" w:hAnsi="Arial" w:cs="Arial"/>
          <w:sz w:val="22"/>
          <w:szCs w:val="22"/>
        </w:rPr>
        <w:t xml:space="preserve"> </w:t>
      </w:r>
      <w:r w:rsidR="00CF25C2" w:rsidRPr="00CF25C2">
        <w:rPr>
          <w:rFonts w:ascii="Arial" w:hAnsi="Arial" w:cs="Arial"/>
          <w:sz w:val="22"/>
          <w:szCs w:val="22"/>
        </w:rPr>
        <w:t>The Northern Virginia housing market in November 2025 reflected a meaningful increase in inventory and buyers who remained active, though at lower levels than a year earlier</w:t>
      </w:r>
      <w:r w:rsidR="007651DC" w:rsidRPr="007651DC">
        <w:rPr>
          <w:rFonts w:ascii="Arial" w:hAnsi="Arial" w:cs="Arial"/>
          <w:sz w:val="22"/>
          <w:szCs w:val="22"/>
        </w:rPr>
        <w:t xml:space="preserve">, according to the </w:t>
      </w:r>
      <w:hyperlink r:id="rId6" w:history="1">
        <w:r w:rsidR="007651DC" w:rsidRPr="00D67F97">
          <w:rPr>
            <w:rStyle w:val="Hyperlink"/>
            <w:rFonts w:ascii="Arial" w:hAnsi="Arial" w:cs="Arial"/>
            <w:sz w:val="22"/>
            <w:szCs w:val="22"/>
          </w:rPr>
          <w:t>Northern Virginia Association of Realtors® (NVAR)</w:t>
        </w:r>
      </w:hyperlink>
      <w:r w:rsidR="007651DC" w:rsidRPr="007651DC">
        <w:rPr>
          <w:rFonts w:ascii="Arial" w:hAnsi="Arial" w:cs="Arial"/>
          <w:sz w:val="22"/>
          <w:szCs w:val="22"/>
        </w:rPr>
        <w:t xml:space="preserve">. </w:t>
      </w:r>
      <w:r w:rsidR="00483508" w:rsidRPr="00483508">
        <w:rPr>
          <w:rFonts w:ascii="Arial" w:hAnsi="Arial" w:cs="Arial"/>
          <w:sz w:val="22"/>
          <w:szCs w:val="22"/>
        </w:rPr>
        <w:t>While closed sales declined year-over-year, home prices continued to rise</w:t>
      </w:r>
      <w:r w:rsidR="00D31C98">
        <w:rPr>
          <w:rFonts w:ascii="Arial" w:hAnsi="Arial" w:cs="Arial"/>
          <w:sz w:val="22"/>
          <w:szCs w:val="22"/>
        </w:rPr>
        <w:t>,</w:t>
      </w:r>
      <w:r w:rsidR="00483508" w:rsidRPr="00483508">
        <w:rPr>
          <w:rFonts w:ascii="Arial" w:hAnsi="Arial" w:cs="Arial"/>
          <w:sz w:val="22"/>
          <w:szCs w:val="22"/>
        </w:rPr>
        <w:t xml:space="preserve"> and available listings increased substantially — offering buyers more choices than they have seen in recent years.</w:t>
      </w:r>
    </w:p>
    <w:p w14:paraId="3EB6675E" w14:textId="77777777" w:rsidR="003A04D9" w:rsidRPr="003A04D9" w:rsidRDefault="003A04D9" w:rsidP="003A04D9">
      <w:pPr>
        <w:rPr>
          <w:rFonts w:ascii="Arial" w:hAnsi="Arial" w:cs="Arial"/>
          <w:sz w:val="22"/>
          <w:szCs w:val="22"/>
        </w:rPr>
      </w:pPr>
      <w:r w:rsidRPr="003A04D9">
        <w:rPr>
          <w:rFonts w:ascii="Arial" w:hAnsi="Arial" w:cs="Arial"/>
          <w:sz w:val="22"/>
          <w:szCs w:val="22"/>
        </w:rPr>
        <w:t>Closed sales reached 1,091 units in November, a 6.6% decrease compared to November 2024. This dynamic carried through to total sales dollars. Total sales volume was $969,577,300, a 1.6% decrease from last year, reflecting, in part, a shift toward more mid-priced transactions as buyers adjusted to interest-rate movements over the course of the year.</w:t>
      </w:r>
    </w:p>
    <w:p w14:paraId="76A85C7C" w14:textId="77777777" w:rsidR="003A04D9" w:rsidRPr="003A04D9" w:rsidRDefault="003A04D9" w:rsidP="003A04D9">
      <w:pPr>
        <w:rPr>
          <w:rFonts w:ascii="Arial" w:hAnsi="Arial" w:cs="Arial"/>
          <w:sz w:val="22"/>
          <w:szCs w:val="22"/>
        </w:rPr>
      </w:pPr>
      <w:r w:rsidRPr="003A04D9">
        <w:rPr>
          <w:rFonts w:ascii="Arial" w:hAnsi="Arial" w:cs="Arial"/>
          <w:sz w:val="22"/>
          <w:szCs w:val="22"/>
        </w:rPr>
        <w:t>Despite the decline in sales, home prices continued to strengthen across the region. The median sold price climbed to $740,000, a 5.7% year-over-year increase, underscoring the continued desirability of Northern Virginia’s communities.</w:t>
      </w:r>
    </w:p>
    <w:p w14:paraId="33F0EAFF" w14:textId="77777777" w:rsidR="003A04D9" w:rsidRPr="003A04D9" w:rsidRDefault="003A04D9" w:rsidP="003A04D9">
      <w:pPr>
        <w:rPr>
          <w:rFonts w:ascii="Arial" w:hAnsi="Arial" w:cs="Arial"/>
          <w:sz w:val="22"/>
          <w:szCs w:val="22"/>
        </w:rPr>
      </w:pPr>
      <w:r w:rsidRPr="003A04D9">
        <w:rPr>
          <w:rFonts w:ascii="Arial" w:hAnsi="Arial" w:cs="Arial"/>
          <w:sz w:val="22"/>
          <w:szCs w:val="22"/>
        </w:rPr>
        <w:t>At the same time, homes took longer to sell. The average days on market rose to 29 days, up 31.8% from November 2024. This return to a more normal sales cadence signals a balancing environment after several years of ultra-fast turnover.</w:t>
      </w:r>
    </w:p>
    <w:p w14:paraId="3C740C7B" w14:textId="77777777" w:rsidR="003A04D9" w:rsidRPr="003A04D9" w:rsidRDefault="003A04D9" w:rsidP="003A04D9">
      <w:pPr>
        <w:rPr>
          <w:rFonts w:ascii="Arial" w:hAnsi="Arial" w:cs="Arial"/>
          <w:sz w:val="22"/>
          <w:szCs w:val="22"/>
        </w:rPr>
      </w:pPr>
      <w:r w:rsidRPr="003A04D9">
        <w:rPr>
          <w:rFonts w:ascii="Arial" w:hAnsi="Arial" w:cs="Arial"/>
          <w:sz w:val="22"/>
          <w:szCs w:val="22"/>
        </w:rPr>
        <w:t>Perhaps most notably, inventory expanded in a way not seen in years. Active listings jumped to 2,042 units, a 45.1% increase over last November. Months of supply increased to 1.48, up 41.2% from the same time last year, offering welcome relief to buyers who had faced historically tight conditions since 2020.</w:t>
      </w:r>
    </w:p>
    <w:p w14:paraId="4B0FAE56" w14:textId="77777777" w:rsidR="003A04D9" w:rsidRPr="003A04D9" w:rsidRDefault="003A04D9" w:rsidP="003A04D9">
      <w:pPr>
        <w:rPr>
          <w:rFonts w:ascii="Arial" w:hAnsi="Arial" w:cs="Arial"/>
          <w:sz w:val="22"/>
          <w:szCs w:val="22"/>
        </w:rPr>
      </w:pPr>
      <w:r w:rsidRPr="003A04D9">
        <w:rPr>
          <w:rFonts w:ascii="Arial" w:hAnsi="Arial" w:cs="Arial"/>
          <w:sz w:val="22"/>
          <w:szCs w:val="22"/>
        </w:rPr>
        <w:t>“Northern Virginia is experiencing a meaningful rebalancing,” said NVAR CEO Ryan McLaughlin. “The market remains competitive, but rising inventory and longer market times are giving consumers more room to consider their choices. That change supports healthier, more sustainable transactions than the highly accelerated pace we saw in recent years.”</w:t>
      </w:r>
    </w:p>
    <w:p w14:paraId="33A00969" w14:textId="77777777" w:rsidR="003A04D9" w:rsidRPr="003A04D9" w:rsidRDefault="003A04D9" w:rsidP="003A04D9">
      <w:pPr>
        <w:rPr>
          <w:rFonts w:ascii="Arial" w:hAnsi="Arial" w:cs="Arial"/>
          <w:sz w:val="22"/>
          <w:szCs w:val="22"/>
        </w:rPr>
      </w:pPr>
      <w:r w:rsidRPr="003A04D9">
        <w:rPr>
          <w:rFonts w:ascii="Arial" w:hAnsi="Arial" w:cs="Arial"/>
          <w:sz w:val="22"/>
          <w:szCs w:val="22"/>
        </w:rPr>
        <w:t>The solid price growth reinforces Northern Virginia’s reputation as one of the most resilient and desirable real estate markets in the country. The region continues to demonstrate stability and long-term strength, even as conditions evolve.</w:t>
      </w:r>
    </w:p>
    <w:p w14:paraId="1D95D7C4" w14:textId="77777777" w:rsidR="003A04D9" w:rsidRPr="003A04D9" w:rsidRDefault="003A04D9" w:rsidP="003A04D9">
      <w:pPr>
        <w:rPr>
          <w:rFonts w:ascii="Arial" w:hAnsi="Arial" w:cs="Arial"/>
          <w:sz w:val="22"/>
          <w:szCs w:val="22"/>
        </w:rPr>
      </w:pPr>
      <w:r w:rsidRPr="003A04D9">
        <w:rPr>
          <w:rFonts w:ascii="Arial" w:hAnsi="Arial" w:cs="Arial"/>
          <w:sz w:val="22"/>
          <w:szCs w:val="22"/>
        </w:rPr>
        <w:t xml:space="preserve">“This is a moment of opportunity,” said NVAR President Casey Menish, Pearson Smith Realty. “Sellers continue to benefit from strong pricing, while buyers are gaining access to a much wider </w:t>
      </w:r>
      <w:r w:rsidRPr="003A04D9">
        <w:rPr>
          <w:rFonts w:ascii="Arial" w:hAnsi="Arial" w:cs="Arial"/>
          <w:sz w:val="22"/>
          <w:szCs w:val="22"/>
        </w:rPr>
        <w:lastRenderedPageBreak/>
        <w:t>range of listings — and, just as importantly, more time to consider them. That balance supports better outcomes for everyone involved.”</w:t>
      </w:r>
    </w:p>
    <w:p w14:paraId="18832CC8" w14:textId="4E4E3A6F" w:rsidR="003A04D9" w:rsidRDefault="00B13312" w:rsidP="003A04D9">
      <w:pPr>
        <w:rPr>
          <w:rFonts w:ascii="Arial" w:hAnsi="Arial" w:cs="Arial"/>
          <w:sz w:val="22"/>
          <w:szCs w:val="22"/>
        </w:rPr>
      </w:pPr>
      <w:r w:rsidRPr="00B13312">
        <w:rPr>
          <w:rFonts w:ascii="Arial" w:hAnsi="Arial" w:cs="Arial"/>
          <w:sz w:val="22"/>
          <w:szCs w:val="22"/>
        </w:rPr>
        <w:t xml:space="preserve">Looking ahead, the Northern Virginia housing market enters the winter season with </w:t>
      </w:r>
      <w:r w:rsidR="00681BCA">
        <w:rPr>
          <w:rFonts w:ascii="Arial" w:hAnsi="Arial" w:cs="Arial"/>
          <w:sz w:val="22"/>
          <w:szCs w:val="22"/>
        </w:rPr>
        <w:t>stable</w:t>
      </w:r>
      <w:r w:rsidRPr="00B13312">
        <w:rPr>
          <w:rFonts w:ascii="Arial" w:hAnsi="Arial" w:cs="Arial"/>
          <w:sz w:val="22"/>
          <w:szCs w:val="22"/>
        </w:rPr>
        <w:t xml:space="preserve"> conditions for buyers and sellers alike, including expanding inventory, a variety of housing options, and steady consumer confidence.</w:t>
      </w:r>
      <w:r w:rsidR="00E47BE0">
        <w:rPr>
          <w:rFonts w:ascii="Arial" w:hAnsi="Arial" w:cs="Arial"/>
          <w:sz w:val="22"/>
          <w:szCs w:val="22"/>
        </w:rPr>
        <w:t xml:space="preserve"> </w:t>
      </w:r>
    </w:p>
    <w:p w14:paraId="596E5BE9" w14:textId="08EE4C11" w:rsidR="00B70911" w:rsidRPr="003A04D9" w:rsidRDefault="00B70911" w:rsidP="003A04D9">
      <w:pPr>
        <w:rPr>
          <w:rFonts w:ascii="Arial" w:hAnsi="Arial" w:cs="Arial"/>
          <w:sz w:val="22"/>
          <w:szCs w:val="22"/>
        </w:rPr>
      </w:pPr>
      <w:r>
        <w:rPr>
          <w:rFonts w:ascii="Arial" w:hAnsi="Arial" w:cs="Arial"/>
          <w:sz w:val="22"/>
          <w:szCs w:val="22"/>
        </w:rPr>
        <w:t>NVAR will release its 2026 Housing Market Forecast on December 16, 2025.</w:t>
      </w:r>
    </w:p>
    <w:p w14:paraId="3FAFF570" w14:textId="77777777" w:rsidR="00173B64" w:rsidRDefault="00173B64" w:rsidP="009204CB">
      <w:pPr>
        <w:rPr>
          <w:rFonts w:ascii="Arial" w:eastAsia="Times New Roman" w:hAnsi="Arial" w:cs="Arial"/>
          <w:b/>
          <w:bCs/>
          <w:sz w:val="22"/>
          <w:szCs w:val="22"/>
        </w:rPr>
      </w:pPr>
    </w:p>
    <w:p w14:paraId="1C04DEF1" w14:textId="7D4AF543" w:rsidR="009204CB" w:rsidRPr="00385038" w:rsidRDefault="009204CB" w:rsidP="009204CB">
      <w:pPr>
        <w:rPr>
          <w:rFonts w:ascii="Arial" w:hAnsi="Arial" w:cs="Arial"/>
          <w:sz w:val="22"/>
          <w:szCs w:val="22"/>
        </w:rPr>
      </w:pPr>
      <w:r w:rsidRPr="00385038">
        <w:rPr>
          <w:rFonts w:ascii="Arial" w:eastAsia="Times New Roman" w:hAnsi="Arial" w:cs="Arial"/>
          <w:b/>
          <w:bCs/>
          <w:sz w:val="22"/>
          <w:szCs w:val="22"/>
        </w:rPr>
        <w:t>BACKGROUND</w:t>
      </w:r>
    </w:p>
    <w:p w14:paraId="01E989EA" w14:textId="178F0CF6" w:rsidR="009204CB" w:rsidRPr="00385038" w:rsidRDefault="009204CB" w:rsidP="009204CB">
      <w:pPr>
        <w:rPr>
          <w:rFonts w:ascii="Arial" w:eastAsia="Arial" w:hAnsi="Arial" w:cs="Arial"/>
          <w:sz w:val="22"/>
          <w:szCs w:val="22"/>
        </w:rPr>
      </w:pPr>
      <w:r w:rsidRPr="00385038">
        <w:rPr>
          <w:rFonts w:ascii="Arial" w:eastAsia="Times New Roman" w:hAnsi="Arial" w:cs="Arial"/>
          <w:sz w:val="22"/>
          <w:szCs w:val="22"/>
        </w:rPr>
        <w:t>The Northern Virginia Association of Realtors</w:t>
      </w:r>
      <w:bookmarkStart w:id="0" w:name="_Hlk137476999"/>
      <w:r w:rsidRPr="00385038">
        <w:rPr>
          <w:rFonts w:ascii="Arial" w:eastAsia="Times New Roman" w:hAnsi="Arial" w:cs="Arial"/>
          <w:sz w:val="22"/>
          <w:szCs w:val="22"/>
        </w:rPr>
        <w:t>®</w:t>
      </w:r>
      <w:bookmarkEnd w:id="0"/>
      <w:r w:rsidRPr="00385038">
        <w:rPr>
          <w:rFonts w:ascii="Arial" w:eastAsia="Times New Roman" w:hAnsi="Arial" w:cs="Arial"/>
          <w:sz w:val="22"/>
          <w:szCs w:val="22"/>
        </w:rPr>
        <w:t xml:space="preserve"> reports on home sales activity for Fairfax and Arlington counties, the cities of Alexandria, Fairfax, and Falls Church and the towns of Vienna, Herndon, and Clifton. Below are </w:t>
      </w:r>
      <w:r w:rsidR="000A0E8B">
        <w:rPr>
          <w:rFonts w:ascii="Arial" w:eastAsia="Times New Roman" w:hAnsi="Arial" w:cs="Arial"/>
          <w:sz w:val="22"/>
          <w:szCs w:val="22"/>
        </w:rPr>
        <w:t>Novem</w:t>
      </w:r>
      <w:r w:rsidRPr="00385038">
        <w:rPr>
          <w:rFonts w:ascii="Arial" w:eastAsia="Times New Roman" w:hAnsi="Arial" w:cs="Arial"/>
          <w:sz w:val="22"/>
          <w:szCs w:val="22"/>
        </w:rPr>
        <w:t xml:space="preserve">ber 2025 regional home sales compared to </w:t>
      </w:r>
      <w:r w:rsidR="000A0E8B">
        <w:rPr>
          <w:rFonts w:ascii="Arial" w:eastAsia="Times New Roman" w:hAnsi="Arial" w:cs="Arial"/>
          <w:sz w:val="22"/>
          <w:szCs w:val="22"/>
        </w:rPr>
        <w:t>Nov</w:t>
      </w:r>
      <w:r w:rsidR="0032189C">
        <w:rPr>
          <w:rFonts w:ascii="Arial" w:eastAsia="Times New Roman" w:hAnsi="Arial" w:cs="Arial"/>
          <w:sz w:val="22"/>
          <w:szCs w:val="22"/>
        </w:rPr>
        <w:t>em</w:t>
      </w:r>
      <w:r w:rsidRPr="00385038">
        <w:rPr>
          <w:rFonts w:ascii="Arial" w:eastAsia="Times New Roman" w:hAnsi="Arial" w:cs="Arial"/>
          <w:sz w:val="22"/>
          <w:szCs w:val="22"/>
        </w:rPr>
        <w:t xml:space="preserve">ber 2024 for </w:t>
      </w:r>
      <w:r w:rsidRPr="00385038">
        <w:rPr>
          <w:rFonts w:ascii="Arial" w:eastAsia="Arial" w:hAnsi="Arial" w:cs="Arial"/>
          <w:sz w:val="22"/>
          <w:szCs w:val="22"/>
        </w:rPr>
        <w:t xml:space="preserve">Northern Virginia, with data derived from Bright MLS as of </w:t>
      </w:r>
      <w:r w:rsidR="0032189C">
        <w:rPr>
          <w:rFonts w:ascii="Arial" w:eastAsia="Arial" w:hAnsi="Arial" w:cs="Arial"/>
          <w:sz w:val="22"/>
          <w:szCs w:val="22"/>
        </w:rPr>
        <w:t>December 9</w:t>
      </w:r>
      <w:r w:rsidRPr="00385038">
        <w:rPr>
          <w:rFonts w:ascii="Arial" w:eastAsia="Arial" w:hAnsi="Arial" w:cs="Arial"/>
          <w:sz w:val="22"/>
          <w:szCs w:val="22"/>
        </w:rPr>
        <w:t>, 2025 (total sales and listings may not include garage/parking spaces):</w:t>
      </w:r>
    </w:p>
    <w:p w14:paraId="775C789F" w14:textId="23CACFB6" w:rsidR="009204CB" w:rsidRPr="00385038" w:rsidRDefault="009204CB" w:rsidP="009204CB">
      <w:pPr>
        <w:pStyle w:val="ListParagraph"/>
        <w:numPr>
          <w:ilvl w:val="0"/>
          <w:numId w:val="1"/>
        </w:numPr>
        <w:spacing w:line="259" w:lineRule="auto"/>
        <w:rPr>
          <w:rFonts w:ascii="Arial" w:hAnsi="Arial" w:cs="Arial"/>
          <w:sz w:val="22"/>
          <w:szCs w:val="22"/>
        </w:rPr>
      </w:pPr>
      <w:r w:rsidRPr="00385038">
        <w:rPr>
          <w:rFonts w:ascii="Arial" w:hAnsi="Arial" w:cs="Arial"/>
          <w:sz w:val="22"/>
          <w:szCs w:val="22"/>
        </w:rPr>
        <w:t xml:space="preserve">The number of closed sales in </w:t>
      </w:r>
      <w:r w:rsidR="000A0E8B">
        <w:rPr>
          <w:rFonts w:ascii="Arial" w:hAnsi="Arial" w:cs="Arial"/>
          <w:sz w:val="22"/>
          <w:szCs w:val="22"/>
        </w:rPr>
        <w:t>Novem</w:t>
      </w:r>
      <w:r w:rsidRPr="00385038">
        <w:rPr>
          <w:rFonts w:ascii="Arial" w:hAnsi="Arial" w:cs="Arial"/>
          <w:sz w:val="22"/>
          <w:szCs w:val="22"/>
        </w:rPr>
        <w:t xml:space="preserve">ber 2025 was </w:t>
      </w:r>
      <w:r w:rsidR="00C359EE" w:rsidRPr="0063725E">
        <w:rPr>
          <w:rFonts w:ascii="Arial" w:hAnsi="Arial" w:cs="Arial"/>
          <w:sz w:val="22"/>
          <w:szCs w:val="22"/>
        </w:rPr>
        <w:t>1,</w:t>
      </w:r>
      <w:r w:rsidR="002E34AE">
        <w:rPr>
          <w:rFonts w:ascii="Arial" w:hAnsi="Arial" w:cs="Arial"/>
          <w:sz w:val="22"/>
          <w:szCs w:val="22"/>
        </w:rPr>
        <w:t>091</w:t>
      </w:r>
      <w:r w:rsidR="00C359EE" w:rsidRPr="0063725E">
        <w:rPr>
          <w:rFonts w:ascii="Arial" w:hAnsi="Arial" w:cs="Arial"/>
          <w:sz w:val="22"/>
          <w:szCs w:val="22"/>
        </w:rPr>
        <w:t xml:space="preserve"> </w:t>
      </w:r>
      <w:r w:rsidRPr="00385038">
        <w:rPr>
          <w:rFonts w:ascii="Arial" w:hAnsi="Arial" w:cs="Arial"/>
          <w:sz w:val="22"/>
          <w:szCs w:val="22"/>
        </w:rPr>
        <w:t xml:space="preserve">units. This was </w:t>
      </w:r>
      <w:r w:rsidR="00D17712">
        <w:rPr>
          <w:rFonts w:ascii="Arial" w:hAnsi="Arial" w:cs="Arial"/>
          <w:sz w:val="22"/>
          <w:szCs w:val="22"/>
        </w:rPr>
        <w:t>down 6.6% compared</w:t>
      </w:r>
      <w:r w:rsidR="00DA69DA">
        <w:rPr>
          <w:rFonts w:ascii="Arial" w:hAnsi="Arial" w:cs="Arial"/>
          <w:sz w:val="22"/>
          <w:szCs w:val="22"/>
        </w:rPr>
        <w:t xml:space="preserve"> </w:t>
      </w:r>
      <w:r w:rsidRPr="00385038">
        <w:rPr>
          <w:rFonts w:ascii="Arial" w:hAnsi="Arial" w:cs="Arial"/>
          <w:sz w:val="22"/>
          <w:szCs w:val="22"/>
        </w:rPr>
        <w:t xml:space="preserve">to </w:t>
      </w:r>
      <w:r w:rsidR="002F3C96">
        <w:rPr>
          <w:rFonts w:ascii="Arial" w:hAnsi="Arial" w:cs="Arial"/>
          <w:sz w:val="22"/>
          <w:szCs w:val="22"/>
        </w:rPr>
        <w:t>Novem</w:t>
      </w:r>
      <w:r w:rsidR="003F317D">
        <w:rPr>
          <w:rFonts w:ascii="Arial" w:hAnsi="Arial" w:cs="Arial"/>
          <w:sz w:val="22"/>
          <w:szCs w:val="22"/>
        </w:rPr>
        <w:t>ber</w:t>
      </w:r>
      <w:r w:rsidRPr="00385038">
        <w:rPr>
          <w:rFonts w:ascii="Arial" w:hAnsi="Arial" w:cs="Arial"/>
          <w:sz w:val="22"/>
          <w:szCs w:val="22"/>
        </w:rPr>
        <w:t xml:space="preserve"> 2024.   </w:t>
      </w:r>
    </w:p>
    <w:p w14:paraId="318C68D2" w14:textId="78C013E4" w:rsidR="009204CB" w:rsidRPr="00385038" w:rsidRDefault="009204CB" w:rsidP="009204CB">
      <w:pPr>
        <w:pStyle w:val="ListParagraph"/>
        <w:numPr>
          <w:ilvl w:val="0"/>
          <w:numId w:val="1"/>
        </w:numPr>
        <w:spacing w:line="259" w:lineRule="auto"/>
        <w:rPr>
          <w:rFonts w:ascii="Arial" w:hAnsi="Arial" w:cs="Arial"/>
          <w:b/>
          <w:bCs/>
          <w:sz w:val="22"/>
          <w:szCs w:val="22"/>
        </w:rPr>
      </w:pPr>
      <w:r w:rsidRPr="00385038">
        <w:rPr>
          <w:rFonts w:ascii="Arial" w:hAnsi="Arial" w:cs="Arial"/>
          <w:sz w:val="22"/>
          <w:szCs w:val="22"/>
        </w:rPr>
        <w:t xml:space="preserve">The volume sold in </w:t>
      </w:r>
      <w:r w:rsidR="0032189C">
        <w:rPr>
          <w:rFonts w:ascii="Arial" w:hAnsi="Arial" w:cs="Arial"/>
          <w:sz w:val="22"/>
          <w:szCs w:val="22"/>
        </w:rPr>
        <w:t>Novem</w:t>
      </w:r>
      <w:r w:rsidR="003F317D">
        <w:rPr>
          <w:rFonts w:ascii="Arial" w:hAnsi="Arial" w:cs="Arial"/>
          <w:sz w:val="22"/>
          <w:szCs w:val="22"/>
        </w:rPr>
        <w:t>ber</w:t>
      </w:r>
      <w:r w:rsidRPr="00385038">
        <w:rPr>
          <w:rFonts w:ascii="Arial" w:hAnsi="Arial" w:cs="Arial"/>
          <w:sz w:val="22"/>
          <w:szCs w:val="22"/>
        </w:rPr>
        <w:t xml:space="preserve"> 2025 was </w:t>
      </w:r>
      <w:r w:rsidR="00593CDE" w:rsidRPr="0063725E">
        <w:rPr>
          <w:rFonts w:ascii="Arial" w:hAnsi="Arial" w:cs="Arial"/>
          <w:sz w:val="22"/>
          <w:szCs w:val="22"/>
        </w:rPr>
        <w:t>$</w:t>
      </w:r>
      <w:r w:rsidR="00AB4453">
        <w:rPr>
          <w:rFonts w:ascii="Arial" w:hAnsi="Arial" w:cs="Arial"/>
          <w:sz w:val="22"/>
          <w:szCs w:val="22"/>
        </w:rPr>
        <w:t>969,577,</w:t>
      </w:r>
      <w:r w:rsidR="00033F30">
        <w:rPr>
          <w:rFonts w:ascii="Arial" w:hAnsi="Arial" w:cs="Arial"/>
          <w:sz w:val="22"/>
          <w:szCs w:val="22"/>
        </w:rPr>
        <w:t>300</w:t>
      </w:r>
      <w:r w:rsidRPr="00385038">
        <w:rPr>
          <w:rFonts w:ascii="Arial" w:hAnsi="Arial" w:cs="Arial"/>
          <w:sz w:val="22"/>
          <w:szCs w:val="22"/>
        </w:rPr>
        <w:t xml:space="preserve">. This was a </w:t>
      </w:r>
      <w:r>
        <w:rPr>
          <w:rFonts w:ascii="Arial" w:hAnsi="Arial" w:cs="Arial"/>
          <w:sz w:val="22"/>
          <w:szCs w:val="22"/>
        </w:rPr>
        <w:t>1</w:t>
      </w:r>
      <w:r w:rsidR="00033F30">
        <w:rPr>
          <w:rFonts w:ascii="Arial" w:hAnsi="Arial" w:cs="Arial"/>
          <w:sz w:val="22"/>
          <w:szCs w:val="22"/>
        </w:rPr>
        <w:t>.6</w:t>
      </w:r>
      <w:r>
        <w:rPr>
          <w:rFonts w:ascii="Arial" w:hAnsi="Arial" w:cs="Arial"/>
          <w:sz w:val="22"/>
          <w:szCs w:val="22"/>
        </w:rPr>
        <w:t>%</w:t>
      </w:r>
      <w:r w:rsidRPr="00385038">
        <w:rPr>
          <w:rFonts w:ascii="Arial" w:hAnsi="Arial" w:cs="Arial"/>
          <w:sz w:val="22"/>
          <w:szCs w:val="22"/>
        </w:rPr>
        <w:t xml:space="preserve"> </w:t>
      </w:r>
      <w:r w:rsidR="00033F30">
        <w:rPr>
          <w:rFonts w:ascii="Arial" w:hAnsi="Arial" w:cs="Arial"/>
          <w:sz w:val="22"/>
          <w:szCs w:val="22"/>
        </w:rPr>
        <w:t>decrease</w:t>
      </w:r>
      <w:r w:rsidRPr="00385038">
        <w:rPr>
          <w:rFonts w:ascii="Arial" w:hAnsi="Arial" w:cs="Arial"/>
          <w:sz w:val="22"/>
          <w:szCs w:val="22"/>
        </w:rPr>
        <w:t xml:space="preserve"> compared to </w:t>
      </w:r>
      <w:r w:rsidR="0032189C">
        <w:rPr>
          <w:rFonts w:ascii="Arial" w:hAnsi="Arial" w:cs="Arial"/>
          <w:sz w:val="22"/>
          <w:szCs w:val="22"/>
        </w:rPr>
        <w:t>Novem</w:t>
      </w:r>
      <w:r w:rsidR="003F317D">
        <w:rPr>
          <w:rFonts w:ascii="Arial" w:hAnsi="Arial" w:cs="Arial"/>
          <w:sz w:val="22"/>
          <w:szCs w:val="22"/>
        </w:rPr>
        <w:t>ber</w:t>
      </w:r>
      <w:r w:rsidRPr="00385038">
        <w:rPr>
          <w:rFonts w:ascii="Arial" w:hAnsi="Arial" w:cs="Arial"/>
          <w:sz w:val="22"/>
          <w:szCs w:val="22"/>
        </w:rPr>
        <w:t xml:space="preserve"> 2024.</w:t>
      </w:r>
    </w:p>
    <w:p w14:paraId="729E10D6" w14:textId="602D2B54" w:rsidR="009204CB" w:rsidRPr="00385038" w:rsidRDefault="009204CB" w:rsidP="009204CB">
      <w:pPr>
        <w:pStyle w:val="ListParagraph"/>
        <w:numPr>
          <w:ilvl w:val="0"/>
          <w:numId w:val="1"/>
        </w:numPr>
        <w:spacing w:line="259" w:lineRule="auto"/>
        <w:rPr>
          <w:rFonts w:ascii="Arial" w:hAnsi="Arial" w:cs="Arial"/>
          <w:sz w:val="22"/>
          <w:szCs w:val="22"/>
        </w:rPr>
      </w:pPr>
      <w:r w:rsidRPr="00385038">
        <w:rPr>
          <w:rFonts w:ascii="Arial" w:hAnsi="Arial" w:cs="Arial"/>
          <w:sz w:val="22"/>
          <w:szCs w:val="22"/>
        </w:rPr>
        <w:t xml:space="preserve">The </w:t>
      </w:r>
      <w:r>
        <w:rPr>
          <w:rFonts w:ascii="Arial" w:hAnsi="Arial" w:cs="Arial"/>
          <w:sz w:val="22"/>
          <w:szCs w:val="22"/>
        </w:rPr>
        <w:t>median</w:t>
      </w:r>
      <w:r w:rsidRPr="00385038">
        <w:rPr>
          <w:rFonts w:ascii="Arial" w:hAnsi="Arial" w:cs="Arial"/>
          <w:sz w:val="22"/>
          <w:szCs w:val="22"/>
        </w:rPr>
        <w:t xml:space="preserve"> sold price was $</w:t>
      </w:r>
      <w:r>
        <w:rPr>
          <w:rFonts w:ascii="Arial" w:hAnsi="Arial" w:cs="Arial"/>
          <w:sz w:val="22"/>
          <w:szCs w:val="22"/>
        </w:rPr>
        <w:t>7</w:t>
      </w:r>
      <w:r w:rsidR="00230725">
        <w:rPr>
          <w:rFonts w:ascii="Arial" w:hAnsi="Arial" w:cs="Arial"/>
          <w:sz w:val="22"/>
          <w:szCs w:val="22"/>
        </w:rPr>
        <w:t>4</w:t>
      </w:r>
      <w:r w:rsidR="00201565">
        <w:rPr>
          <w:rFonts w:ascii="Arial" w:hAnsi="Arial" w:cs="Arial"/>
          <w:sz w:val="22"/>
          <w:szCs w:val="22"/>
        </w:rPr>
        <w:t>0</w:t>
      </w:r>
      <w:r>
        <w:rPr>
          <w:rFonts w:ascii="Arial" w:hAnsi="Arial" w:cs="Arial"/>
          <w:sz w:val="22"/>
          <w:szCs w:val="22"/>
        </w:rPr>
        <w:t>,000</w:t>
      </w:r>
      <w:r w:rsidRPr="00385038">
        <w:rPr>
          <w:rFonts w:ascii="Arial" w:hAnsi="Arial" w:cs="Arial"/>
          <w:sz w:val="22"/>
          <w:szCs w:val="22"/>
        </w:rPr>
        <w:t xml:space="preserve"> in </w:t>
      </w:r>
      <w:r w:rsidR="0032189C">
        <w:rPr>
          <w:rFonts w:ascii="Arial" w:hAnsi="Arial" w:cs="Arial"/>
          <w:sz w:val="22"/>
          <w:szCs w:val="22"/>
        </w:rPr>
        <w:t>Novem</w:t>
      </w:r>
      <w:r w:rsidR="003F317D">
        <w:rPr>
          <w:rFonts w:ascii="Arial" w:hAnsi="Arial" w:cs="Arial"/>
          <w:sz w:val="22"/>
          <w:szCs w:val="22"/>
        </w:rPr>
        <w:t>ber</w:t>
      </w:r>
      <w:r w:rsidRPr="00385038">
        <w:rPr>
          <w:rFonts w:ascii="Arial" w:hAnsi="Arial" w:cs="Arial"/>
          <w:sz w:val="22"/>
          <w:szCs w:val="22"/>
        </w:rPr>
        <w:t xml:space="preserve"> 2025. This was </w:t>
      </w:r>
      <w:r w:rsidR="00230725">
        <w:rPr>
          <w:rFonts w:ascii="Arial" w:hAnsi="Arial" w:cs="Arial"/>
          <w:sz w:val="22"/>
          <w:szCs w:val="22"/>
        </w:rPr>
        <w:t>up</w:t>
      </w:r>
      <w:r w:rsidRPr="00385038">
        <w:rPr>
          <w:rFonts w:ascii="Arial" w:hAnsi="Arial" w:cs="Arial"/>
          <w:sz w:val="22"/>
          <w:szCs w:val="22"/>
        </w:rPr>
        <w:t xml:space="preserve"> </w:t>
      </w:r>
      <w:r w:rsidR="00577A8A">
        <w:rPr>
          <w:rFonts w:ascii="Arial" w:hAnsi="Arial" w:cs="Arial"/>
          <w:sz w:val="22"/>
          <w:szCs w:val="22"/>
        </w:rPr>
        <w:t>5.7</w:t>
      </w:r>
      <w:r w:rsidRPr="00385038">
        <w:rPr>
          <w:rFonts w:ascii="Arial" w:hAnsi="Arial" w:cs="Arial"/>
          <w:sz w:val="22"/>
          <w:szCs w:val="22"/>
        </w:rPr>
        <w:t xml:space="preserve">% compared to </w:t>
      </w:r>
      <w:r w:rsidR="0032189C">
        <w:rPr>
          <w:rFonts w:ascii="Arial" w:hAnsi="Arial" w:cs="Arial"/>
          <w:sz w:val="22"/>
          <w:szCs w:val="22"/>
        </w:rPr>
        <w:t>Novem</w:t>
      </w:r>
      <w:r w:rsidRPr="00385038">
        <w:rPr>
          <w:rFonts w:ascii="Arial" w:hAnsi="Arial" w:cs="Arial"/>
          <w:sz w:val="22"/>
          <w:szCs w:val="22"/>
        </w:rPr>
        <w:t>ber 2024.</w:t>
      </w:r>
    </w:p>
    <w:p w14:paraId="34F8C5B3" w14:textId="28218E3A" w:rsidR="009204CB" w:rsidRPr="00385038" w:rsidRDefault="009204CB" w:rsidP="009204CB">
      <w:pPr>
        <w:pStyle w:val="ListParagraph"/>
        <w:numPr>
          <w:ilvl w:val="0"/>
          <w:numId w:val="1"/>
        </w:numPr>
        <w:spacing w:line="259" w:lineRule="auto"/>
        <w:rPr>
          <w:rFonts w:ascii="Arial" w:hAnsi="Arial" w:cs="Arial"/>
          <w:sz w:val="22"/>
          <w:szCs w:val="22"/>
        </w:rPr>
      </w:pPr>
      <w:r w:rsidRPr="00385038">
        <w:rPr>
          <w:rFonts w:ascii="Arial" w:hAnsi="Arial" w:cs="Arial"/>
          <w:sz w:val="22"/>
          <w:szCs w:val="22"/>
        </w:rPr>
        <w:t xml:space="preserve">The number of new pending sales in </w:t>
      </w:r>
      <w:r w:rsidR="0032189C">
        <w:rPr>
          <w:rFonts w:ascii="Arial" w:hAnsi="Arial" w:cs="Arial"/>
          <w:sz w:val="22"/>
          <w:szCs w:val="22"/>
        </w:rPr>
        <w:t>Novem</w:t>
      </w:r>
      <w:r w:rsidRPr="00385038">
        <w:rPr>
          <w:rFonts w:ascii="Arial" w:hAnsi="Arial" w:cs="Arial"/>
          <w:sz w:val="22"/>
          <w:szCs w:val="22"/>
        </w:rPr>
        <w:t xml:space="preserve">ber 2025 increased to </w:t>
      </w:r>
      <w:r w:rsidR="00034883" w:rsidRPr="0063725E">
        <w:rPr>
          <w:rFonts w:ascii="Arial" w:hAnsi="Arial" w:cs="Arial"/>
          <w:sz w:val="22"/>
          <w:szCs w:val="22"/>
        </w:rPr>
        <w:t>1,</w:t>
      </w:r>
      <w:r w:rsidR="001734D0">
        <w:rPr>
          <w:rFonts w:ascii="Arial" w:hAnsi="Arial" w:cs="Arial"/>
          <w:sz w:val="22"/>
          <w:szCs w:val="22"/>
        </w:rPr>
        <w:t>091</w:t>
      </w:r>
      <w:r w:rsidR="00034883" w:rsidRPr="0063725E">
        <w:rPr>
          <w:rFonts w:ascii="Arial" w:hAnsi="Arial" w:cs="Arial"/>
          <w:sz w:val="22"/>
          <w:szCs w:val="22"/>
        </w:rPr>
        <w:t xml:space="preserve"> </w:t>
      </w:r>
      <w:r w:rsidRPr="00385038">
        <w:rPr>
          <w:rFonts w:ascii="Arial" w:hAnsi="Arial" w:cs="Arial"/>
          <w:sz w:val="22"/>
          <w:szCs w:val="22"/>
        </w:rPr>
        <w:t xml:space="preserve">units — a </w:t>
      </w:r>
      <w:r w:rsidR="00174A6C">
        <w:rPr>
          <w:rFonts w:ascii="Arial" w:hAnsi="Arial" w:cs="Arial"/>
          <w:sz w:val="22"/>
          <w:szCs w:val="22"/>
        </w:rPr>
        <w:t>0</w:t>
      </w:r>
      <w:r>
        <w:rPr>
          <w:rFonts w:ascii="Arial" w:hAnsi="Arial" w:cs="Arial"/>
          <w:sz w:val="22"/>
          <w:szCs w:val="22"/>
        </w:rPr>
        <w:t>.</w:t>
      </w:r>
      <w:r w:rsidR="00B30CF3">
        <w:rPr>
          <w:rFonts w:ascii="Arial" w:hAnsi="Arial" w:cs="Arial"/>
          <w:sz w:val="22"/>
          <w:szCs w:val="22"/>
        </w:rPr>
        <w:t>7</w:t>
      </w:r>
      <w:r w:rsidRPr="00385038">
        <w:rPr>
          <w:rFonts w:ascii="Arial" w:hAnsi="Arial" w:cs="Arial"/>
          <w:sz w:val="22"/>
          <w:szCs w:val="22"/>
        </w:rPr>
        <w:t xml:space="preserve">% increase compared to </w:t>
      </w:r>
      <w:r w:rsidR="00DD02EB">
        <w:rPr>
          <w:rFonts w:ascii="Arial" w:hAnsi="Arial" w:cs="Arial"/>
          <w:sz w:val="22"/>
          <w:szCs w:val="22"/>
        </w:rPr>
        <w:t>Novem</w:t>
      </w:r>
      <w:r w:rsidR="00A479F1">
        <w:rPr>
          <w:rFonts w:ascii="Arial" w:hAnsi="Arial" w:cs="Arial"/>
          <w:sz w:val="22"/>
          <w:szCs w:val="22"/>
        </w:rPr>
        <w:t>ber</w:t>
      </w:r>
      <w:r w:rsidRPr="00385038">
        <w:rPr>
          <w:rFonts w:ascii="Arial" w:hAnsi="Arial" w:cs="Arial"/>
          <w:sz w:val="22"/>
          <w:szCs w:val="22"/>
        </w:rPr>
        <w:t xml:space="preserve"> 2024.   </w:t>
      </w:r>
    </w:p>
    <w:p w14:paraId="46C5237E" w14:textId="3BB60399" w:rsidR="009204CB" w:rsidRPr="00385038" w:rsidRDefault="009204CB" w:rsidP="009204CB">
      <w:pPr>
        <w:pStyle w:val="ListParagraph"/>
        <w:numPr>
          <w:ilvl w:val="0"/>
          <w:numId w:val="1"/>
        </w:numPr>
        <w:spacing w:line="259" w:lineRule="auto"/>
        <w:rPr>
          <w:rFonts w:ascii="Arial" w:hAnsi="Arial" w:cs="Arial"/>
          <w:b/>
          <w:bCs/>
          <w:sz w:val="22"/>
          <w:szCs w:val="22"/>
        </w:rPr>
      </w:pPr>
      <w:r w:rsidRPr="00385038">
        <w:rPr>
          <w:rFonts w:ascii="Arial" w:hAnsi="Arial" w:cs="Arial"/>
          <w:sz w:val="22"/>
          <w:szCs w:val="22"/>
        </w:rPr>
        <w:t xml:space="preserve">The number of active listings in </w:t>
      </w:r>
      <w:r w:rsidR="00DD02EB">
        <w:rPr>
          <w:rFonts w:ascii="Arial" w:hAnsi="Arial" w:cs="Arial"/>
          <w:sz w:val="22"/>
          <w:szCs w:val="22"/>
        </w:rPr>
        <w:t>Novem</w:t>
      </w:r>
      <w:r w:rsidR="00A479F1">
        <w:rPr>
          <w:rFonts w:ascii="Arial" w:hAnsi="Arial" w:cs="Arial"/>
          <w:sz w:val="22"/>
          <w:szCs w:val="22"/>
        </w:rPr>
        <w:t>ber</w:t>
      </w:r>
      <w:r w:rsidRPr="00385038">
        <w:rPr>
          <w:rFonts w:ascii="Arial" w:hAnsi="Arial" w:cs="Arial"/>
          <w:sz w:val="22"/>
          <w:szCs w:val="22"/>
        </w:rPr>
        <w:t xml:space="preserve"> 2025 was </w:t>
      </w:r>
      <w:r w:rsidR="00854DD6" w:rsidRPr="0063725E">
        <w:rPr>
          <w:rFonts w:ascii="Arial" w:hAnsi="Arial" w:cs="Arial"/>
          <w:sz w:val="22"/>
          <w:szCs w:val="22"/>
        </w:rPr>
        <w:t>2,</w:t>
      </w:r>
      <w:r w:rsidR="00C846C2">
        <w:rPr>
          <w:rFonts w:ascii="Arial" w:hAnsi="Arial" w:cs="Arial"/>
          <w:sz w:val="22"/>
          <w:szCs w:val="22"/>
        </w:rPr>
        <w:t>042</w:t>
      </w:r>
      <w:r w:rsidR="00854DD6" w:rsidRPr="0063725E">
        <w:rPr>
          <w:rFonts w:ascii="Arial" w:hAnsi="Arial" w:cs="Arial"/>
          <w:sz w:val="22"/>
          <w:szCs w:val="22"/>
        </w:rPr>
        <w:t xml:space="preserve"> </w:t>
      </w:r>
      <w:r w:rsidRPr="00385038">
        <w:rPr>
          <w:rFonts w:ascii="Arial" w:hAnsi="Arial" w:cs="Arial"/>
          <w:sz w:val="22"/>
          <w:szCs w:val="22"/>
        </w:rPr>
        <w:t xml:space="preserve">units. This number was up </w:t>
      </w:r>
      <w:r>
        <w:rPr>
          <w:rFonts w:ascii="Arial" w:hAnsi="Arial" w:cs="Arial"/>
          <w:sz w:val="22"/>
          <w:szCs w:val="22"/>
        </w:rPr>
        <w:t>4</w:t>
      </w:r>
      <w:r w:rsidR="00C846C2">
        <w:rPr>
          <w:rFonts w:ascii="Arial" w:hAnsi="Arial" w:cs="Arial"/>
          <w:sz w:val="22"/>
          <w:szCs w:val="22"/>
        </w:rPr>
        <w:t>5</w:t>
      </w:r>
      <w:r>
        <w:rPr>
          <w:rFonts w:ascii="Arial" w:hAnsi="Arial" w:cs="Arial"/>
          <w:sz w:val="22"/>
          <w:szCs w:val="22"/>
        </w:rPr>
        <w:t>.</w:t>
      </w:r>
      <w:r w:rsidR="00C846C2">
        <w:rPr>
          <w:rFonts w:ascii="Arial" w:hAnsi="Arial" w:cs="Arial"/>
          <w:sz w:val="22"/>
          <w:szCs w:val="22"/>
        </w:rPr>
        <w:t>1</w:t>
      </w:r>
      <w:r w:rsidRPr="00385038">
        <w:rPr>
          <w:rFonts w:ascii="Arial" w:hAnsi="Arial" w:cs="Arial"/>
          <w:sz w:val="22"/>
          <w:szCs w:val="22"/>
        </w:rPr>
        <w:t xml:space="preserve">% compared to </w:t>
      </w:r>
      <w:r w:rsidR="00DD02EB">
        <w:rPr>
          <w:rFonts w:ascii="Arial" w:hAnsi="Arial" w:cs="Arial"/>
          <w:sz w:val="22"/>
          <w:szCs w:val="22"/>
        </w:rPr>
        <w:t>Novem</w:t>
      </w:r>
      <w:r w:rsidRPr="00385038">
        <w:rPr>
          <w:rFonts w:ascii="Arial" w:hAnsi="Arial" w:cs="Arial"/>
          <w:sz w:val="22"/>
          <w:szCs w:val="22"/>
        </w:rPr>
        <w:t>ber 2024.</w:t>
      </w:r>
    </w:p>
    <w:p w14:paraId="13EF6CD9" w14:textId="3AD4128F" w:rsidR="009204CB" w:rsidRPr="00385038" w:rsidRDefault="009204CB" w:rsidP="009204CB">
      <w:pPr>
        <w:pStyle w:val="ListParagraph"/>
        <w:numPr>
          <w:ilvl w:val="0"/>
          <w:numId w:val="1"/>
        </w:numPr>
        <w:spacing w:line="259" w:lineRule="auto"/>
        <w:rPr>
          <w:rFonts w:ascii="Arial" w:hAnsi="Arial" w:cs="Arial"/>
          <w:b/>
          <w:bCs/>
          <w:sz w:val="22"/>
          <w:szCs w:val="22"/>
        </w:rPr>
      </w:pPr>
      <w:r w:rsidRPr="00385038">
        <w:rPr>
          <w:rFonts w:ascii="Arial" w:hAnsi="Arial" w:cs="Arial"/>
          <w:sz w:val="22"/>
          <w:szCs w:val="22"/>
        </w:rPr>
        <w:t>Average days on market was 2</w:t>
      </w:r>
      <w:r w:rsidR="007D42E7">
        <w:rPr>
          <w:rFonts w:ascii="Arial" w:hAnsi="Arial" w:cs="Arial"/>
          <w:sz w:val="22"/>
          <w:szCs w:val="22"/>
        </w:rPr>
        <w:t>9</w:t>
      </w:r>
      <w:r w:rsidRPr="00385038">
        <w:rPr>
          <w:rFonts w:ascii="Arial" w:hAnsi="Arial" w:cs="Arial"/>
          <w:sz w:val="22"/>
          <w:szCs w:val="22"/>
        </w:rPr>
        <w:t xml:space="preserve"> days in </w:t>
      </w:r>
      <w:r w:rsidR="00DD02EB">
        <w:rPr>
          <w:rFonts w:ascii="Arial" w:hAnsi="Arial" w:cs="Arial"/>
          <w:sz w:val="22"/>
          <w:szCs w:val="22"/>
        </w:rPr>
        <w:t>Novem</w:t>
      </w:r>
      <w:r w:rsidRPr="00385038">
        <w:rPr>
          <w:rFonts w:ascii="Arial" w:hAnsi="Arial" w:cs="Arial"/>
          <w:sz w:val="22"/>
          <w:szCs w:val="22"/>
        </w:rPr>
        <w:t xml:space="preserve">ber 2025. This was up </w:t>
      </w:r>
      <w:r w:rsidR="00BA4C3F">
        <w:rPr>
          <w:rFonts w:ascii="Arial" w:hAnsi="Arial" w:cs="Arial"/>
          <w:sz w:val="22"/>
          <w:szCs w:val="22"/>
        </w:rPr>
        <w:t>31.8</w:t>
      </w:r>
      <w:r w:rsidRPr="00385038">
        <w:rPr>
          <w:rFonts w:ascii="Arial" w:hAnsi="Arial" w:cs="Arial"/>
          <w:sz w:val="22"/>
          <w:szCs w:val="22"/>
        </w:rPr>
        <w:t xml:space="preserve">% compared to </w:t>
      </w:r>
      <w:r w:rsidR="003D3197">
        <w:rPr>
          <w:rFonts w:ascii="Arial" w:hAnsi="Arial" w:cs="Arial"/>
          <w:sz w:val="22"/>
          <w:szCs w:val="22"/>
        </w:rPr>
        <w:t>Novem</w:t>
      </w:r>
      <w:r w:rsidRPr="00385038">
        <w:rPr>
          <w:rFonts w:ascii="Arial" w:hAnsi="Arial" w:cs="Arial"/>
          <w:sz w:val="22"/>
          <w:szCs w:val="22"/>
        </w:rPr>
        <w:t>ber 2024.</w:t>
      </w:r>
    </w:p>
    <w:p w14:paraId="632F6CAA" w14:textId="760CA505" w:rsidR="009204CB" w:rsidRPr="00385038" w:rsidRDefault="009204CB" w:rsidP="009204CB">
      <w:pPr>
        <w:pStyle w:val="ListParagraph"/>
        <w:numPr>
          <w:ilvl w:val="0"/>
          <w:numId w:val="1"/>
        </w:numPr>
        <w:spacing w:line="259" w:lineRule="auto"/>
        <w:rPr>
          <w:rFonts w:ascii="Arial" w:hAnsi="Arial" w:cs="Arial"/>
          <w:b/>
          <w:bCs/>
          <w:sz w:val="22"/>
          <w:szCs w:val="22"/>
        </w:rPr>
      </w:pPr>
      <w:r w:rsidRPr="00385038">
        <w:rPr>
          <w:rFonts w:ascii="Arial" w:hAnsi="Arial" w:cs="Arial"/>
          <w:sz w:val="22"/>
          <w:szCs w:val="22"/>
        </w:rPr>
        <w:t xml:space="preserve">Months of supply of inventory in </w:t>
      </w:r>
      <w:r w:rsidR="003D3197">
        <w:rPr>
          <w:rFonts w:ascii="Arial" w:hAnsi="Arial" w:cs="Arial"/>
          <w:sz w:val="22"/>
          <w:szCs w:val="22"/>
        </w:rPr>
        <w:t>Novem</w:t>
      </w:r>
      <w:r w:rsidRPr="00385038">
        <w:rPr>
          <w:rFonts w:ascii="Arial" w:hAnsi="Arial" w:cs="Arial"/>
          <w:sz w:val="22"/>
          <w:szCs w:val="22"/>
        </w:rPr>
        <w:t xml:space="preserve">ber 2025 was </w:t>
      </w:r>
      <w:r w:rsidR="004031A4" w:rsidRPr="0063725E">
        <w:rPr>
          <w:rFonts w:ascii="Arial" w:hAnsi="Arial" w:cs="Arial"/>
          <w:sz w:val="22"/>
          <w:szCs w:val="22"/>
        </w:rPr>
        <w:t>1.</w:t>
      </w:r>
      <w:r w:rsidR="002F6D1C">
        <w:rPr>
          <w:rFonts w:ascii="Arial" w:hAnsi="Arial" w:cs="Arial"/>
          <w:sz w:val="22"/>
          <w:szCs w:val="22"/>
        </w:rPr>
        <w:t>48</w:t>
      </w:r>
      <w:r w:rsidRPr="00385038">
        <w:rPr>
          <w:rFonts w:ascii="Arial" w:hAnsi="Arial" w:cs="Arial"/>
          <w:sz w:val="22"/>
          <w:szCs w:val="22"/>
        </w:rPr>
        <w:t xml:space="preserve">. This was up </w:t>
      </w:r>
      <w:r w:rsidR="004809B0">
        <w:rPr>
          <w:rFonts w:ascii="Arial" w:hAnsi="Arial" w:cs="Arial"/>
          <w:sz w:val="22"/>
          <w:szCs w:val="22"/>
        </w:rPr>
        <w:t>41.2</w:t>
      </w:r>
      <w:r w:rsidRPr="00385038">
        <w:rPr>
          <w:rFonts w:ascii="Arial" w:hAnsi="Arial" w:cs="Arial"/>
          <w:sz w:val="22"/>
          <w:szCs w:val="22"/>
        </w:rPr>
        <w:t xml:space="preserve">% compared to </w:t>
      </w:r>
      <w:r w:rsidR="003D3197">
        <w:rPr>
          <w:rFonts w:ascii="Arial" w:hAnsi="Arial" w:cs="Arial"/>
          <w:sz w:val="22"/>
          <w:szCs w:val="22"/>
        </w:rPr>
        <w:t>Novem</w:t>
      </w:r>
      <w:r w:rsidRPr="00385038">
        <w:rPr>
          <w:rFonts w:ascii="Arial" w:hAnsi="Arial" w:cs="Arial"/>
          <w:sz w:val="22"/>
          <w:szCs w:val="22"/>
        </w:rPr>
        <w:t>ber 2024.</w:t>
      </w:r>
    </w:p>
    <w:p w14:paraId="2D689990" w14:textId="4B6D09FB" w:rsidR="009204CB" w:rsidRPr="00385038" w:rsidRDefault="009204CB" w:rsidP="009204CB">
      <w:pPr>
        <w:rPr>
          <w:rFonts w:ascii="Arial" w:eastAsia="Arial" w:hAnsi="Arial" w:cs="Arial"/>
          <w:sz w:val="22"/>
          <w:szCs w:val="22"/>
        </w:rPr>
      </w:pPr>
      <w:r w:rsidRPr="00385038">
        <w:rPr>
          <w:rFonts w:ascii="Arial" w:eastAsia="Arial" w:hAnsi="Arial" w:cs="Arial"/>
          <w:sz w:val="22"/>
          <w:szCs w:val="22"/>
        </w:rPr>
        <w:t xml:space="preserve">Read more about the NVAR regional housing market at </w:t>
      </w:r>
      <w:hyperlink r:id="rId7" w:history="1">
        <w:r w:rsidRPr="00D4511F">
          <w:rPr>
            <w:rStyle w:val="Hyperlink"/>
            <w:rFonts w:ascii="Arial" w:eastAsia="Arial" w:hAnsi="Arial" w:cs="Arial"/>
            <w:sz w:val="22"/>
            <w:szCs w:val="22"/>
          </w:rPr>
          <w:t>nvar.com</w:t>
        </w:r>
        <w:bookmarkStart w:id="1" w:name="_Hlt213837204"/>
        <w:bookmarkStart w:id="2" w:name="_Hlt213837205"/>
        <w:r w:rsidRPr="00D4511F">
          <w:rPr>
            <w:rStyle w:val="Hyperlink"/>
            <w:rFonts w:ascii="Arial" w:eastAsia="Arial" w:hAnsi="Arial" w:cs="Arial"/>
            <w:sz w:val="22"/>
            <w:szCs w:val="22"/>
          </w:rPr>
          <w:t>/</w:t>
        </w:r>
        <w:bookmarkEnd w:id="1"/>
        <w:bookmarkEnd w:id="2"/>
        <w:proofErr w:type="spellStart"/>
        <w:r w:rsidRPr="00D4511F">
          <w:rPr>
            <w:rStyle w:val="Hyperlink"/>
            <w:rFonts w:ascii="Arial" w:eastAsia="Arial" w:hAnsi="Arial" w:cs="Arial"/>
            <w:sz w:val="22"/>
            <w:szCs w:val="22"/>
          </w:rPr>
          <w:t>Marketstats</w:t>
        </w:r>
        <w:proofErr w:type="spellEnd"/>
      </w:hyperlink>
      <w:r w:rsidRPr="00385038">
        <w:rPr>
          <w:rFonts w:ascii="Arial" w:eastAsia="Arial" w:hAnsi="Arial" w:cs="Arial"/>
          <w:sz w:val="22"/>
          <w:szCs w:val="22"/>
        </w:rPr>
        <w:t>.</w:t>
      </w:r>
    </w:p>
    <w:p w14:paraId="20D8010E" w14:textId="03A78C0C" w:rsidR="009204CB" w:rsidRPr="00385038" w:rsidRDefault="009204CB" w:rsidP="009204CB">
      <w:pPr>
        <w:spacing w:after="0"/>
        <w:rPr>
          <w:rFonts w:ascii="Arial" w:eastAsia="Arial" w:hAnsi="Arial" w:cs="Arial"/>
          <w:sz w:val="22"/>
          <w:szCs w:val="22"/>
        </w:rPr>
      </w:pPr>
      <w:r w:rsidRPr="00385038">
        <w:rPr>
          <w:rFonts w:ascii="Arial" w:eastAsia="Arial" w:hAnsi="Arial" w:cs="Arial"/>
          <w:b/>
          <w:bCs/>
          <w:sz w:val="22"/>
          <w:szCs w:val="22"/>
        </w:rPr>
        <w:t xml:space="preserve">NVAR Charts, Graphs, Social Media for </w:t>
      </w:r>
      <w:r w:rsidR="003D3197">
        <w:rPr>
          <w:rFonts w:ascii="Arial" w:eastAsia="Arial" w:hAnsi="Arial" w:cs="Arial"/>
          <w:b/>
          <w:bCs/>
          <w:sz w:val="22"/>
          <w:szCs w:val="22"/>
        </w:rPr>
        <w:t>Novem</w:t>
      </w:r>
      <w:r w:rsidRPr="00385038">
        <w:rPr>
          <w:rFonts w:ascii="Arial" w:eastAsia="Arial" w:hAnsi="Arial" w:cs="Arial"/>
          <w:b/>
          <w:bCs/>
          <w:sz w:val="22"/>
          <w:szCs w:val="22"/>
        </w:rPr>
        <w:t xml:space="preserve">ber 2025 NVAR Housing Stats </w:t>
      </w:r>
      <w:r w:rsidRPr="00385038">
        <w:rPr>
          <w:rFonts w:ascii="Arial" w:eastAsia="Arial" w:hAnsi="Arial" w:cs="Arial"/>
          <w:sz w:val="22"/>
          <w:szCs w:val="22"/>
        </w:rPr>
        <w:t xml:space="preserve"> </w:t>
      </w:r>
    </w:p>
    <w:p w14:paraId="19AD4477" w14:textId="2AC873FE" w:rsidR="009204CB" w:rsidRPr="00385038" w:rsidRDefault="003D3197" w:rsidP="009204CB">
      <w:pPr>
        <w:spacing w:after="0" w:line="240" w:lineRule="auto"/>
        <w:rPr>
          <w:rFonts w:ascii="Arial" w:eastAsia="Arial" w:hAnsi="Arial" w:cs="Arial"/>
          <w:sz w:val="22"/>
          <w:szCs w:val="22"/>
        </w:rPr>
      </w:pPr>
      <w:r>
        <w:rPr>
          <w:rFonts w:ascii="Arial" w:eastAsia="Arial" w:hAnsi="Arial" w:cs="Arial"/>
          <w:sz w:val="22"/>
          <w:szCs w:val="22"/>
        </w:rPr>
        <w:t>Novem</w:t>
      </w:r>
      <w:r w:rsidR="001414EE">
        <w:rPr>
          <w:rFonts w:ascii="Arial" w:eastAsia="Arial" w:hAnsi="Arial" w:cs="Arial"/>
          <w:sz w:val="22"/>
          <w:szCs w:val="22"/>
        </w:rPr>
        <w:t>ber</w:t>
      </w:r>
      <w:r w:rsidR="009204CB" w:rsidRPr="00385038">
        <w:rPr>
          <w:rFonts w:ascii="Arial" w:eastAsia="Arial" w:hAnsi="Arial" w:cs="Arial"/>
          <w:sz w:val="22"/>
          <w:szCs w:val="22"/>
        </w:rPr>
        <w:t xml:space="preserve"> Housing Data: </w:t>
      </w:r>
      <w:hyperlink r:id="rId8" w:history="1">
        <w:r w:rsidR="009204CB" w:rsidRPr="00D05B58">
          <w:rPr>
            <w:rStyle w:val="Hyperlink"/>
            <w:rFonts w:ascii="Arial" w:hAnsi="Arial" w:cs="Arial"/>
            <w:sz w:val="22"/>
            <w:szCs w:val="22"/>
          </w:rPr>
          <w:t>Click here.</w:t>
        </w:r>
      </w:hyperlink>
      <w:r w:rsidR="009204CB" w:rsidRPr="00385038">
        <w:rPr>
          <w:rFonts w:ascii="Arial" w:eastAsia="Arial" w:hAnsi="Arial" w:cs="Arial"/>
          <w:sz w:val="22"/>
          <w:szCs w:val="22"/>
        </w:rPr>
        <w:t xml:space="preserve"> </w:t>
      </w:r>
    </w:p>
    <w:p w14:paraId="27283C8F" w14:textId="122224B6" w:rsidR="009204CB" w:rsidRPr="00385038" w:rsidRDefault="009204CB" w:rsidP="009204CB">
      <w:pPr>
        <w:spacing w:after="0" w:line="240" w:lineRule="auto"/>
        <w:rPr>
          <w:rFonts w:ascii="Arial" w:hAnsi="Arial" w:cs="Arial"/>
          <w:sz w:val="22"/>
          <w:szCs w:val="22"/>
        </w:rPr>
      </w:pPr>
      <w:r w:rsidRPr="00385038">
        <w:rPr>
          <w:rFonts w:ascii="Arial" w:eastAsia="Arial" w:hAnsi="Arial" w:cs="Arial"/>
          <w:sz w:val="22"/>
          <w:szCs w:val="22"/>
        </w:rPr>
        <w:t>Regional Jurisdiction Infographic</w:t>
      </w:r>
      <w:r w:rsidRPr="00385038">
        <w:rPr>
          <w:rFonts w:ascii="Arial" w:hAnsi="Arial" w:cs="Arial"/>
          <w:sz w:val="22"/>
          <w:szCs w:val="22"/>
        </w:rPr>
        <w:t xml:space="preserve">: </w:t>
      </w:r>
      <w:hyperlink r:id="rId9" w:history="1">
        <w:r w:rsidRPr="003945A2">
          <w:rPr>
            <w:rStyle w:val="Hyperlink"/>
            <w:rFonts w:ascii="Arial" w:hAnsi="Arial" w:cs="Arial"/>
            <w:sz w:val="22"/>
            <w:szCs w:val="22"/>
          </w:rPr>
          <w:t>Click here.</w:t>
        </w:r>
      </w:hyperlink>
      <w:r w:rsidRPr="00385038">
        <w:rPr>
          <w:rFonts w:ascii="Arial" w:hAnsi="Arial" w:cs="Arial"/>
          <w:sz w:val="22"/>
          <w:szCs w:val="22"/>
        </w:rPr>
        <w:t xml:space="preserve"> </w:t>
      </w:r>
      <w:r w:rsidRPr="00385038">
        <w:rPr>
          <w:rFonts w:ascii="Arial" w:hAnsi="Arial" w:cs="Arial"/>
          <w:sz w:val="22"/>
          <w:szCs w:val="22"/>
        </w:rPr>
        <w:fldChar w:fldCharType="begin"/>
      </w:r>
      <w:r w:rsidRPr="00385038">
        <w:rPr>
          <w:rFonts w:ascii="Arial" w:hAnsi="Arial" w:cs="Arial"/>
          <w:sz w:val="22"/>
          <w:szCs w:val="22"/>
        </w:rPr>
        <w:instrText>HYPERLINK "https://www.nvar.com/images/default-source/banners/image-(1).jpg?sfvrsn=e2c3720c_1"</w:instrText>
      </w:r>
      <w:r w:rsidRPr="00385038">
        <w:rPr>
          <w:rFonts w:ascii="Arial" w:hAnsi="Arial" w:cs="Arial"/>
          <w:sz w:val="22"/>
          <w:szCs w:val="22"/>
        </w:rPr>
      </w:r>
      <w:r w:rsidRPr="00385038">
        <w:rPr>
          <w:rFonts w:ascii="Arial" w:hAnsi="Arial" w:cs="Arial"/>
          <w:sz w:val="22"/>
          <w:szCs w:val="22"/>
        </w:rPr>
        <w:fldChar w:fldCharType="separate"/>
      </w:r>
    </w:p>
    <w:p w14:paraId="4DA7FDAF" w14:textId="1E027B46" w:rsidR="009204CB" w:rsidRPr="00385038" w:rsidRDefault="009204CB" w:rsidP="009204CB">
      <w:pPr>
        <w:spacing w:after="0" w:line="240" w:lineRule="auto"/>
        <w:rPr>
          <w:rStyle w:val="Hyperlink"/>
          <w:rFonts w:ascii="Arial" w:hAnsi="Arial" w:cs="Arial"/>
          <w:sz w:val="22"/>
          <w:szCs w:val="22"/>
        </w:rPr>
      </w:pPr>
      <w:r w:rsidRPr="00385038">
        <w:rPr>
          <w:rFonts w:ascii="Arial" w:hAnsi="Arial" w:cs="Arial"/>
          <w:sz w:val="22"/>
          <w:szCs w:val="22"/>
        </w:rPr>
        <w:fldChar w:fldCharType="end"/>
      </w:r>
      <w:r w:rsidRPr="00385038">
        <w:rPr>
          <w:rFonts w:ascii="Arial" w:eastAsia="Arial" w:hAnsi="Arial" w:cs="Arial"/>
          <w:sz w:val="22"/>
          <w:szCs w:val="22"/>
        </w:rPr>
        <w:t xml:space="preserve">NVAR Region Infographic: </w:t>
      </w:r>
      <w:r w:rsidRPr="00385038">
        <w:rPr>
          <w:rFonts w:ascii="Arial" w:eastAsia="Arial" w:hAnsi="Arial" w:cs="Arial"/>
          <w:sz w:val="22"/>
          <w:szCs w:val="22"/>
        </w:rPr>
        <w:fldChar w:fldCharType="begin"/>
      </w:r>
      <w:r w:rsidR="00961BC5">
        <w:rPr>
          <w:rFonts w:ascii="Arial" w:eastAsia="Arial" w:hAnsi="Arial" w:cs="Arial"/>
          <w:sz w:val="22"/>
          <w:szCs w:val="22"/>
        </w:rPr>
        <w:instrText>HYPERLINK "https://www.nvar.com/wp-content/uploads/2025/12/Nov25_NVARRegion_MarketStats-1.jpg"</w:instrText>
      </w:r>
      <w:r w:rsidRPr="00385038">
        <w:rPr>
          <w:rFonts w:ascii="Arial" w:eastAsia="Arial" w:hAnsi="Arial" w:cs="Arial"/>
          <w:sz w:val="22"/>
          <w:szCs w:val="22"/>
        </w:rPr>
      </w:r>
      <w:r w:rsidRPr="00385038">
        <w:rPr>
          <w:rFonts w:ascii="Arial" w:eastAsia="Arial" w:hAnsi="Arial" w:cs="Arial"/>
          <w:sz w:val="22"/>
          <w:szCs w:val="22"/>
        </w:rPr>
        <w:fldChar w:fldCharType="separate"/>
      </w:r>
      <w:r w:rsidRPr="00385038">
        <w:rPr>
          <w:rStyle w:val="Hyperlink"/>
          <w:rFonts w:ascii="Arial" w:eastAsia="Arial" w:hAnsi="Arial" w:cs="Arial"/>
          <w:sz w:val="22"/>
          <w:szCs w:val="22"/>
        </w:rPr>
        <w:t>Click here.</w:t>
      </w:r>
    </w:p>
    <w:p w14:paraId="40BC0435" w14:textId="145D0A73" w:rsidR="009204CB" w:rsidRPr="00385038" w:rsidRDefault="009204CB" w:rsidP="009204CB">
      <w:pPr>
        <w:spacing w:after="0" w:line="240" w:lineRule="auto"/>
        <w:rPr>
          <w:rFonts w:ascii="Arial" w:hAnsi="Arial" w:cs="Arial"/>
          <w:sz w:val="22"/>
          <w:szCs w:val="22"/>
        </w:rPr>
      </w:pPr>
      <w:r w:rsidRPr="00385038">
        <w:rPr>
          <w:rFonts w:ascii="Arial" w:eastAsia="Arial" w:hAnsi="Arial" w:cs="Arial"/>
          <w:sz w:val="22"/>
          <w:szCs w:val="22"/>
        </w:rPr>
        <w:fldChar w:fldCharType="end"/>
      </w:r>
      <w:r w:rsidRPr="00385038">
        <w:rPr>
          <w:rStyle w:val="Hyperlink"/>
          <w:rFonts w:ascii="Arial" w:hAnsi="Arial" w:cs="Arial"/>
          <w:color w:val="auto"/>
          <w:sz w:val="22"/>
          <w:szCs w:val="22"/>
          <w:u w:val="none"/>
        </w:rPr>
        <w:t xml:space="preserve">NVAR 2025 Mid-Year Housing Forecast Update: </w:t>
      </w:r>
      <w:hyperlink r:id="rId10" w:history="1">
        <w:r w:rsidRPr="00385038">
          <w:rPr>
            <w:rStyle w:val="Hyperlink"/>
            <w:rFonts w:ascii="Arial" w:hAnsi="Arial" w:cs="Arial"/>
            <w:sz w:val="22"/>
            <w:szCs w:val="22"/>
          </w:rPr>
          <w:t>Click here.</w:t>
        </w:r>
      </w:hyperlink>
    </w:p>
    <w:p w14:paraId="07FA32BC" w14:textId="05E76C08" w:rsidR="009204CB" w:rsidRPr="00385038" w:rsidRDefault="009204CB" w:rsidP="009204CB">
      <w:pPr>
        <w:spacing w:after="0" w:line="240" w:lineRule="auto"/>
        <w:jc w:val="both"/>
        <w:rPr>
          <w:rStyle w:val="Hyperlink"/>
          <w:rFonts w:ascii="Arial" w:eastAsia="Arial" w:hAnsi="Arial" w:cs="Arial"/>
          <w:sz w:val="22"/>
          <w:szCs w:val="22"/>
        </w:rPr>
      </w:pPr>
      <w:r w:rsidRPr="00385038">
        <w:rPr>
          <w:rFonts w:ascii="Arial" w:eastAsia="Arial" w:hAnsi="Arial" w:cs="Arial"/>
          <w:sz w:val="22"/>
          <w:szCs w:val="22"/>
        </w:rPr>
        <w:t xml:space="preserve">These links are accessible from the Market Stats page here: </w:t>
      </w:r>
      <w:hyperlink r:id="rId11" w:history="1">
        <w:r w:rsidRPr="00D4511F">
          <w:rPr>
            <w:rStyle w:val="Hyperlink"/>
            <w:rFonts w:ascii="Arial" w:hAnsi="Arial" w:cs="Arial"/>
            <w:sz w:val="22"/>
            <w:szCs w:val="22"/>
          </w:rPr>
          <w:t>Click here</w:t>
        </w:r>
      </w:hyperlink>
      <w:r w:rsidRPr="00D4511F">
        <w:rPr>
          <w:rFonts w:ascii="Arial" w:hAnsi="Arial" w:cs="Arial"/>
          <w:sz w:val="22"/>
          <w:szCs w:val="22"/>
        </w:rPr>
        <w:t xml:space="preserve">. </w:t>
      </w:r>
    </w:p>
    <w:p w14:paraId="247902BB" w14:textId="77777777" w:rsidR="009204CB" w:rsidRPr="00385038" w:rsidRDefault="009204CB" w:rsidP="009204CB">
      <w:pPr>
        <w:spacing w:after="0"/>
        <w:rPr>
          <w:rFonts w:ascii="Arial" w:eastAsia="Times New Roman" w:hAnsi="Arial" w:cs="Arial"/>
          <w:b/>
          <w:bCs/>
          <w:i/>
          <w:sz w:val="22"/>
          <w:szCs w:val="22"/>
        </w:rPr>
      </w:pPr>
    </w:p>
    <w:p w14:paraId="3C59A968" w14:textId="29FDF8D8" w:rsidR="009204CB" w:rsidRPr="00385038" w:rsidRDefault="009204CB" w:rsidP="009204CB">
      <w:pPr>
        <w:spacing w:after="0"/>
        <w:rPr>
          <w:rFonts w:ascii="Arial" w:eastAsia="Times New Roman" w:hAnsi="Arial" w:cs="Arial"/>
          <w:b/>
          <w:bCs/>
          <w:i/>
          <w:sz w:val="22"/>
          <w:szCs w:val="22"/>
        </w:rPr>
      </w:pPr>
      <w:r w:rsidRPr="00385038">
        <w:rPr>
          <w:rFonts w:ascii="Arial" w:eastAsia="Times New Roman" w:hAnsi="Arial" w:cs="Arial"/>
          <w:b/>
          <w:bCs/>
          <w:i/>
          <w:sz w:val="22"/>
          <w:szCs w:val="22"/>
        </w:rPr>
        <w:t>About NVAR</w:t>
      </w:r>
    </w:p>
    <w:p w14:paraId="56C4DECF" w14:textId="300346B1" w:rsidR="009204CB" w:rsidRPr="00385038" w:rsidRDefault="009204CB" w:rsidP="009204CB">
      <w:pPr>
        <w:rPr>
          <w:rFonts w:ascii="Arial" w:eastAsia="Times New Roman" w:hAnsi="Arial" w:cs="Arial"/>
          <w:i/>
          <w:iCs/>
          <w:sz w:val="22"/>
          <w:szCs w:val="22"/>
        </w:rPr>
      </w:pPr>
      <w:r w:rsidRPr="00385038">
        <w:rPr>
          <w:rFonts w:ascii="Arial" w:eastAsia="Arial" w:hAnsi="Arial" w:cs="Arial"/>
          <w:sz w:val="22"/>
          <w:szCs w:val="22"/>
        </w:rPr>
        <w:t xml:space="preserve">The </w:t>
      </w:r>
      <w:hyperlink r:id="rId12" w:history="1">
        <w:r w:rsidRPr="00385038">
          <w:rPr>
            <w:rStyle w:val="Hyperlink"/>
            <w:rFonts w:ascii="Arial" w:eastAsia="Arial" w:hAnsi="Arial" w:cs="Arial"/>
            <w:sz w:val="22"/>
            <w:szCs w:val="22"/>
          </w:rPr>
          <w:t>Northern Virginia Association of Realtors® (NVAR)</w:t>
        </w:r>
      </w:hyperlink>
      <w:r w:rsidRPr="00385038">
        <w:rPr>
          <w:rFonts w:ascii="Arial" w:eastAsia="Arial" w:hAnsi="Arial" w:cs="Arial"/>
          <w:sz w:val="22"/>
          <w:szCs w:val="22"/>
        </w:rPr>
        <w:t xml:space="preserve"> </w:t>
      </w:r>
      <w:r w:rsidRPr="00C043FF">
        <w:rPr>
          <w:rFonts w:ascii="Arial" w:eastAsia="Arial" w:hAnsi="Arial" w:cs="Arial"/>
          <w:sz w:val="22"/>
          <w:szCs w:val="22"/>
        </w:rPr>
        <w:t>serves as the voice of real estate in the Greater Northern Virginia Region. NVAR is dedicated to enhancing Realtor® success by delivering exceptional value, driving innovation, and impacting the industry. Headquartered in Fairfax, Virginia, with a new Member Experience Center located in Loudoun County, NVAR supports its 1</w:t>
      </w:r>
      <w:r>
        <w:rPr>
          <w:rFonts w:ascii="Arial" w:eastAsia="Arial" w:hAnsi="Arial" w:cs="Arial"/>
          <w:sz w:val="22"/>
          <w:szCs w:val="22"/>
        </w:rPr>
        <w:t>3</w:t>
      </w:r>
      <w:r w:rsidRPr="00C043FF">
        <w:rPr>
          <w:rFonts w:ascii="Arial" w:eastAsia="Arial" w:hAnsi="Arial" w:cs="Arial"/>
          <w:sz w:val="22"/>
          <w:szCs w:val="22"/>
        </w:rPr>
        <w:t xml:space="preserve">,000 members with essential resources, including industry education, advocacy, networking, and </w:t>
      </w:r>
      <w:r w:rsidRPr="00C043FF">
        <w:rPr>
          <w:rFonts w:ascii="Arial" w:eastAsia="Arial" w:hAnsi="Arial" w:cs="Arial"/>
          <w:sz w:val="22"/>
          <w:szCs w:val="22"/>
        </w:rPr>
        <w:lastRenderedPageBreak/>
        <w:t>professional development opportunities. The Association is committed to promoting ethical practices and excellence in real estate. It advocates on behalf of homebuyers, sellers, renters, and commercial tenants who are directly affected by local, state, and federal policy decisions impacting affordability, property rights, and quality of life. NVAR strives to elevate the standards of the real estate industry and to contribute to the overall growth and prosperity of the Washington DC Metropolitan Area and beyond.</w:t>
      </w:r>
      <w:r w:rsidRPr="00385038">
        <w:rPr>
          <w:rFonts w:ascii="Arial" w:hAnsi="Arial" w:cs="Arial"/>
          <w:sz w:val="22"/>
          <w:szCs w:val="22"/>
        </w:rPr>
        <w:t xml:space="preserve"> </w:t>
      </w:r>
      <w:hyperlink r:id="rId13">
        <w:r w:rsidRPr="00385038">
          <w:rPr>
            <w:rStyle w:val="Hyperlink"/>
            <w:rFonts w:ascii="Arial" w:hAnsi="Arial" w:cs="Arial"/>
            <w:i/>
            <w:iCs/>
            <w:sz w:val="22"/>
            <w:szCs w:val="22"/>
          </w:rPr>
          <w:t>nvar.com</w:t>
        </w:r>
      </w:hyperlink>
      <w:r w:rsidRPr="00385038">
        <w:rPr>
          <w:rStyle w:val="Hyperlink"/>
          <w:rFonts w:ascii="Arial" w:hAnsi="Arial" w:cs="Arial"/>
          <w:i/>
          <w:iCs/>
          <w:sz w:val="22"/>
          <w:szCs w:val="22"/>
        </w:rPr>
        <w:t>.</w:t>
      </w:r>
      <w:r w:rsidRPr="00385038">
        <w:rPr>
          <w:rFonts w:ascii="Arial" w:eastAsia="Times New Roman" w:hAnsi="Arial" w:cs="Arial"/>
          <w:i/>
          <w:iCs/>
          <w:sz w:val="22"/>
          <w:szCs w:val="22"/>
        </w:rPr>
        <w:t> </w:t>
      </w:r>
    </w:p>
    <w:p w14:paraId="59A497D8" w14:textId="77777777" w:rsidR="009204CB" w:rsidRPr="00385038" w:rsidRDefault="009204CB" w:rsidP="009204CB">
      <w:pPr>
        <w:spacing w:after="0" w:line="240" w:lineRule="auto"/>
        <w:rPr>
          <w:rFonts w:ascii="Arial" w:eastAsia="Arial" w:hAnsi="Arial" w:cs="Arial"/>
          <w:sz w:val="22"/>
          <w:szCs w:val="22"/>
        </w:rPr>
      </w:pPr>
      <w:r w:rsidRPr="00385038">
        <w:rPr>
          <w:rFonts w:ascii="Arial" w:eastAsia="Arial" w:hAnsi="Arial" w:cs="Arial"/>
          <w:sz w:val="22"/>
          <w:szCs w:val="22"/>
        </w:rPr>
        <w:t xml:space="preserve">Follow us on X: </w:t>
      </w:r>
      <w:hyperlink r:id="rId14" w:history="1">
        <w:r w:rsidRPr="00385038">
          <w:rPr>
            <w:rStyle w:val="Hyperlink"/>
            <w:rFonts w:ascii="Arial" w:eastAsia="Arial" w:hAnsi="Arial" w:cs="Arial"/>
            <w:sz w:val="22"/>
            <w:szCs w:val="22"/>
          </w:rPr>
          <w:t>@nvar</w:t>
        </w:r>
      </w:hyperlink>
      <w:r w:rsidRPr="00385038">
        <w:rPr>
          <w:rFonts w:ascii="Arial" w:eastAsia="Arial" w:hAnsi="Arial" w:cs="Arial"/>
          <w:sz w:val="22"/>
          <w:szCs w:val="22"/>
        </w:rPr>
        <w:t xml:space="preserve"> </w:t>
      </w:r>
    </w:p>
    <w:p w14:paraId="1A6221D9" w14:textId="77777777" w:rsidR="009204CB" w:rsidRPr="00385038" w:rsidRDefault="009204CB" w:rsidP="009204CB">
      <w:pPr>
        <w:spacing w:after="0" w:line="240" w:lineRule="auto"/>
        <w:rPr>
          <w:rStyle w:val="Hyperlink"/>
          <w:rFonts w:ascii="Arial" w:eastAsia="Arial" w:hAnsi="Arial" w:cs="Arial"/>
          <w:sz w:val="22"/>
          <w:szCs w:val="22"/>
        </w:rPr>
      </w:pPr>
      <w:r w:rsidRPr="00385038">
        <w:rPr>
          <w:rFonts w:ascii="Arial" w:eastAsia="Arial" w:hAnsi="Arial" w:cs="Arial"/>
          <w:sz w:val="22"/>
          <w:szCs w:val="22"/>
        </w:rPr>
        <w:t xml:space="preserve">Visit us on Facebook: </w:t>
      </w:r>
      <w:hyperlink r:id="rId15" w:history="1">
        <w:r w:rsidRPr="00385038">
          <w:rPr>
            <w:rStyle w:val="Hyperlink"/>
            <w:rFonts w:ascii="Arial" w:hAnsi="Arial" w:cs="Arial"/>
            <w:sz w:val="22"/>
            <w:szCs w:val="22"/>
          </w:rPr>
          <w:t>facebook.com/</w:t>
        </w:r>
        <w:proofErr w:type="spellStart"/>
        <w:r w:rsidRPr="00385038">
          <w:rPr>
            <w:rStyle w:val="Hyperlink"/>
            <w:rFonts w:ascii="Arial" w:hAnsi="Arial" w:cs="Arial"/>
            <w:sz w:val="22"/>
            <w:szCs w:val="22"/>
          </w:rPr>
          <w:t>nvar.realestate</w:t>
        </w:r>
        <w:proofErr w:type="spellEnd"/>
        <w:r w:rsidRPr="00385038">
          <w:rPr>
            <w:rStyle w:val="Hyperlink"/>
            <w:rFonts w:ascii="Arial" w:hAnsi="Arial" w:cs="Arial"/>
            <w:sz w:val="22"/>
            <w:szCs w:val="22"/>
          </w:rPr>
          <w:t xml:space="preserve">  </w:t>
        </w:r>
      </w:hyperlink>
    </w:p>
    <w:p w14:paraId="41B93648" w14:textId="77777777" w:rsidR="009204CB" w:rsidRPr="00385038" w:rsidRDefault="009204CB" w:rsidP="009204CB">
      <w:pPr>
        <w:spacing w:after="0" w:line="240" w:lineRule="auto"/>
        <w:rPr>
          <w:rFonts w:ascii="Arial" w:eastAsia="Arial" w:hAnsi="Arial" w:cs="Arial"/>
          <w:sz w:val="22"/>
          <w:szCs w:val="22"/>
        </w:rPr>
      </w:pPr>
      <w:r w:rsidRPr="00385038">
        <w:rPr>
          <w:rFonts w:ascii="Arial" w:eastAsia="Arial" w:hAnsi="Arial" w:cs="Arial"/>
          <w:sz w:val="22"/>
          <w:szCs w:val="22"/>
        </w:rPr>
        <w:t xml:space="preserve">Join us on LinkedIn: </w:t>
      </w:r>
      <w:hyperlink r:id="rId16" w:history="1">
        <w:r w:rsidRPr="00385038">
          <w:rPr>
            <w:rStyle w:val="Hyperlink"/>
            <w:rFonts w:ascii="Arial" w:hAnsi="Arial" w:cs="Arial"/>
            <w:sz w:val="22"/>
            <w:szCs w:val="22"/>
          </w:rPr>
          <w:t>NVAR</w:t>
        </w:r>
      </w:hyperlink>
    </w:p>
    <w:p w14:paraId="35887A90" w14:textId="796447B0" w:rsidR="00DC6524" w:rsidRDefault="009204CB" w:rsidP="009204CB">
      <w:r w:rsidRPr="00385038">
        <w:rPr>
          <w:rFonts w:ascii="Arial" w:eastAsia="Times New Roman" w:hAnsi="Arial" w:cs="Arial"/>
          <w:sz w:val="22"/>
          <w:szCs w:val="22"/>
        </w:rPr>
        <w:t xml:space="preserve">Follow us on Instagram: </w:t>
      </w:r>
      <w:hyperlink r:id="rId17" w:history="1">
        <w:proofErr w:type="spellStart"/>
        <w:r w:rsidRPr="00385038">
          <w:rPr>
            <w:rStyle w:val="Hyperlink"/>
            <w:rFonts w:ascii="Arial" w:eastAsia="Times New Roman" w:hAnsi="Arial" w:cs="Arial"/>
            <w:sz w:val="22"/>
            <w:szCs w:val="22"/>
          </w:rPr>
          <w:t>nvarofficial</w:t>
        </w:r>
        <w:proofErr w:type="spellEnd"/>
      </w:hyperlink>
    </w:p>
    <w:p w14:paraId="223793E2" w14:textId="49310C22" w:rsidR="00F64ACF" w:rsidRPr="00DC6524" w:rsidRDefault="00F64ACF" w:rsidP="00F64ACF">
      <w:pPr>
        <w:jc w:val="center"/>
        <w:rPr>
          <w:rFonts w:ascii="Arial" w:hAnsi="Arial" w:cs="Arial"/>
          <w:sz w:val="22"/>
          <w:szCs w:val="22"/>
        </w:rPr>
      </w:pPr>
      <w:r w:rsidRPr="00385038">
        <w:rPr>
          <w:rFonts w:ascii="Arial" w:hAnsi="Arial" w:cs="Arial"/>
          <w:sz w:val="22"/>
          <w:szCs w:val="22"/>
        </w:rPr>
        <w:t>###</w:t>
      </w:r>
    </w:p>
    <w:sectPr w:rsidR="00F64ACF" w:rsidRPr="00DC6524" w:rsidSect="00F74175">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50668"/>
    <w:multiLevelType w:val="hybridMultilevel"/>
    <w:tmpl w:val="C3B8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05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24"/>
    <w:rsid w:val="00033F30"/>
    <w:rsid w:val="00034883"/>
    <w:rsid w:val="00043F0C"/>
    <w:rsid w:val="00045130"/>
    <w:rsid w:val="00085DA6"/>
    <w:rsid w:val="000A0E8B"/>
    <w:rsid w:val="000B72B1"/>
    <w:rsid w:val="000D27CE"/>
    <w:rsid w:val="000F2968"/>
    <w:rsid w:val="00105D7F"/>
    <w:rsid w:val="00130C21"/>
    <w:rsid w:val="001414EE"/>
    <w:rsid w:val="00162586"/>
    <w:rsid w:val="001734D0"/>
    <w:rsid w:val="00173B64"/>
    <w:rsid w:val="00174A6C"/>
    <w:rsid w:val="0017575C"/>
    <w:rsid w:val="001B2DA4"/>
    <w:rsid w:val="001B42ED"/>
    <w:rsid w:val="001C3DB8"/>
    <w:rsid w:val="00201565"/>
    <w:rsid w:val="00230725"/>
    <w:rsid w:val="0023271E"/>
    <w:rsid w:val="00246E63"/>
    <w:rsid w:val="002668BA"/>
    <w:rsid w:val="002757AE"/>
    <w:rsid w:val="002803B1"/>
    <w:rsid w:val="00286A35"/>
    <w:rsid w:val="00286D7C"/>
    <w:rsid w:val="002A3C1B"/>
    <w:rsid w:val="002A6998"/>
    <w:rsid w:val="002B5C5D"/>
    <w:rsid w:val="002E34AE"/>
    <w:rsid w:val="002F3C96"/>
    <w:rsid w:val="002F6D1C"/>
    <w:rsid w:val="0032189C"/>
    <w:rsid w:val="00327A42"/>
    <w:rsid w:val="00335604"/>
    <w:rsid w:val="0034729A"/>
    <w:rsid w:val="0037615D"/>
    <w:rsid w:val="003945A2"/>
    <w:rsid w:val="003A04D9"/>
    <w:rsid w:val="003A3F6F"/>
    <w:rsid w:val="003D3197"/>
    <w:rsid w:val="003F19BE"/>
    <w:rsid w:val="003F317D"/>
    <w:rsid w:val="004031A4"/>
    <w:rsid w:val="0042780B"/>
    <w:rsid w:val="00450BF3"/>
    <w:rsid w:val="00471703"/>
    <w:rsid w:val="00471CE5"/>
    <w:rsid w:val="004809B0"/>
    <w:rsid w:val="00482622"/>
    <w:rsid w:val="00483508"/>
    <w:rsid w:val="004A03E5"/>
    <w:rsid w:val="004D5174"/>
    <w:rsid w:val="005158C2"/>
    <w:rsid w:val="00566A31"/>
    <w:rsid w:val="00577A8A"/>
    <w:rsid w:val="00582CE7"/>
    <w:rsid w:val="0058468F"/>
    <w:rsid w:val="00593CDE"/>
    <w:rsid w:val="005A4969"/>
    <w:rsid w:val="005A5F6C"/>
    <w:rsid w:val="005C7EB5"/>
    <w:rsid w:val="005D28CE"/>
    <w:rsid w:val="005E0C47"/>
    <w:rsid w:val="006618E0"/>
    <w:rsid w:val="00681BCA"/>
    <w:rsid w:val="00684787"/>
    <w:rsid w:val="006A2BE5"/>
    <w:rsid w:val="006C660A"/>
    <w:rsid w:val="006D3D04"/>
    <w:rsid w:val="006E3DE2"/>
    <w:rsid w:val="006E694F"/>
    <w:rsid w:val="006E7B3E"/>
    <w:rsid w:val="00737C61"/>
    <w:rsid w:val="0075751E"/>
    <w:rsid w:val="007651DC"/>
    <w:rsid w:val="007744C4"/>
    <w:rsid w:val="0078523D"/>
    <w:rsid w:val="00787A18"/>
    <w:rsid w:val="0079556E"/>
    <w:rsid w:val="007D42E7"/>
    <w:rsid w:val="007F2878"/>
    <w:rsid w:val="00854DD6"/>
    <w:rsid w:val="00883CB9"/>
    <w:rsid w:val="008935D2"/>
    <w:rsid w:val="00897251"/>
    <w:rsid w:val="008D11CB"/>
    <w:rsid w:val="008D7F47"/>
    <w:rsid w:val="008E47B6"/>
    <w:rsid w:val="009026BB"/>
    <w:rsid w:val="009204CB"/>
    <w:rsid w:val="00921EDB"/>
    <w:rsid w:val="00927F8D"/>
    <w:rsid w:val="00937CC2"/>
    <w:rsid w:val="00961BC5"/>
    <w:rsid w:val="00962EFB"/>
    <w:rsid w:val="00965DAC"/>
    <w:rsid w:val="00973EA7"/>
    <w:rsid w:val="009844AF"/>
    <w:rsid w:val="009C4954"/>
    <w:rsid w:val="009D3B13"/>
    <w:rsid w:val="009F4319"/>
    <w:rsid w:val="00A00C18"/>
    <w:rsid w:val="00A479F1"/>
    <w:rsid w:val="00AA5367"/>
    <w:rsid w:val="00AB4453"/>
    <w:rsid w:val="00AC0A91"/>
    <w:rsid w:val="00AC6E52"/>
    <w:rsid w:val="00B025D6"/>
    <w:rsid w:val="00B13312"/>
    <w:rsid w:val="00B23C6C"/>
    <w:rsid w:val="00B30CF3"/>
    <w:rsid w:val="00B45189"/>
    <w:rsid w:val="00B5368F"/>
    <w:rsid w:val="00B53C91"/>
    <w:rsid w:val="00B60E25"/>
    <w:rsid w:val="00B70911"/>
    <w:rsid w:val="00BA1CA8"/>
    <w:rsid w:val="00BA4C3F"/>
    <w:rsid w:val="00BD5EC9"/>
    <w:rsid w:val="00BE1627"/>
    <w:rsid w:val="00BE39EE"/>
    <w:rsid w:val="00BF0053"/>
    <w:rsid w:val="00BF00A9"/>
    <w:rsid w:val="00C13ABB"/>
    <w:rsid w:val="00C14700"/>
    <w:rsid w:val="00C359EE"/>
    <w:rsid w:val="00C5756B"/>
    <w:rsid w:val="00C846C2"/>
    <w:rsid w:val="00CA6AF9"/>
    <w:rsid w:val="00CD6F17"/>
    <w:rsid w:val="00CE1752"/>
    <w:rsid w:val="00CE2E65"/>
    <w:rsid w:val="00CF0635"/>
    <w:rsid w:val="00CF0F39"/>
    <w:rsid w:val="00CF25C2"/>
    <w:rsid w:val="00D05B58"/>
    <w:rsid w:val="00D14BFF"/>
    <w:rsid w:val="00D17712"/>
    <w:rsid w:val="00D31C98"/>
    <w:rsid w:val="00D36408"/>
    <w:rsid w:val="00D4511F"/>
    <w:rsid w:val="00D6626F"/>
    <w:rsid w:val="00D67F97"/>
    <w:rsid w:val="00D7350E"/>
    <w:rsid w:val="00D84E7A"/>
    <w:rsid w:val="00D96145"/>
    <w:rsid w:val="00DA0DE8"/>
    <w:rsid w:val="00DA69DA"/>
    <w:rsid w:val="00DC2C78"/>
    <w:rsid w:val="00DC6524"/>
    <w:rsid w:val="00DD02EB"/>
    <w:rsid w:val="00E076C9"/>
    <w:rsid w:val="00E105A1"/>
    <w:rsid w:val="00E120D2"/>
    <w:rsid w:val="00E17312"/>
    <w:rsid w:val="00E47BE0"/>
    <w:rsid w:val="00EA5BE5"/>
    <w:rsid w:val="00F01169"/>
    <w:rsid w:val="00F32058"/>
    <w:rsid w:val="00F64ACF"/>
    <w:rsid w:val="00F73EEB"/>
    <w:rsid w:val="00F74175"/>
    <w:rsid w:val="00F81FE6"/>
    <w:rsid w:val="00FE07CF"/>
    <w:rsid w:val="00FE6550"/>
    <w:rsid w:val="00FE7173"/>
    <w:rsid w:val="00FF58F6"/>
    <w:rsid w:val="48CEEDEE"/>
    <w:rsid w:val="5C8E4AC6"/>
    <w:rsid w:val="72C2B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3DA3"/>
  <w15:chartTrackingRefBased/>
  <w15:docId w15:val="{2F1125EC-BB42-4820-9BB3-A043D5B4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524"/>
    <w:rPr>
      <w:rFonts w:eastAsiaTheme="majorEastAsia" w:cstheme="majorBidi"/>
      <w:color w:val="272727" w:themeColor="text1" w:themeTint="D8"/>
    </w:rPr>
  </w:style>
  <w:style w:type="paragraph" w:styleId="Title">
    <w:name w:val="Title"/>
    <w:basedOn w:val="Normal"/>
    <w:next w:val="Normal"/>
    <w:link w:val="TitleChar"/>
    <w:uiPriority w:val="10"/>
    <w:qFormat/>
    <w:rsid w:val="00DC6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524"/>
    <w:pPr>
      <w:spacing w:before="160"/>
      <w:jc w:val="center"/>
    </w:pPr>
    <w:rPr>
      <w:i/>
      <w:iCs/>
      <w:color w:val="404040" w:themeColor="text1" w:themeTint="BF"/>
    </w:rPr>
  </w:style>
  <w:style w:type="character" w:customStyle="1" w:styleId="QuoteChar">
    <w:name w:val="Quote Char"/>
    <w:basedOn w:val="DefaultParagraphFont"/>
    <w:link w:val="Quote"/>
    <w:uiPriority w:val="29"/>
    <w:rsid w:val="00DC6524"/>
    <w:rPr>
      <w:i/>
      <w:iCs/>
      <w:color w:val="404040" w:themeColor="text1" w:themeTint="BF"/>
    </w:rPr>
  </w:style>
  <w:style w:type="paragraph" w:styleId="ListParagraph">
    <w:name w:val="List Paragraph"/>
    <w:basedOn w:val="Normal"/>
    <w:uiPriority w:val="34"/>
    <w:qFormat/>
    <w:rsid w:val="00DC6524"/>
    <w:pPr>
      <w:ind w:left="720"/>
      <w:contextualSpacing/>
    </w:pPr>
  </w:style>
  <w:style w:type="character" w:styleId="IntenseEmphasis">
    <w:name w:val="Intense Emphasis"/>
    <w:basedOn w:val="DefaultParagraphFont"/>
    <w:uiPriority w:val="21"/>
    <w:qFormat/>
    <w:rsid w:val="00DC6524"/>
    <w:rPr>
      <w:i/>
      <w:iCs/>
      <w:color w:val="0F4761" w:themeColor="accent1" w:themeShade="BF"/>
    </w:rPr>
  </w:style>
  <w:style w:type="paragraph" w:styleId="IntenseQuote">
    <w:name w:val="Intense Quote"/>
    <w:basedOn w:val="Normal"/>
    <w:next w:val="Normal"/>
    <w:link w:val="IntenseQuoteChar"/>
    <w:uiPriority w:val="30"/>
    <w:qFormat/>
    <w:rsid w:val="00DC6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524"/>
    <w:rPr>
      <w:i/>
      <w:iCs/>
      <w:color w:val="0F4761" w:themeColor="accent1" w:themeShade="BF"/>
    </w:rPr>
  </w:style>
  <w:style w:type="character" w:styleId="IntenseReference">
    <w:name w:val="Intense Reference"/>
    <w:basedOn w:val="DefaultParagraphFont"/>
    <w:uiPriority w:val="32"/>
    <w:qFormat/>
    <w:rsid w:val="00DC6524"/>
    <w:rPr>
      <w:b/>
      <w:bCs/>
      <w:smallCaps/>
      <w:color w:val="0F4761" w:themeColor="accent1" w:themeShade="BF"/>
      <w:spacing w:val="5"/>
    </w:rPr>
  </w:style>
  <w:style w:type="paragraph" w:styleId="NormalWeb">
    <w:name w:val="Normal (Web)"/>
    <w:basedOn w:val="Normal"/>
    <w:uiPriority w:val="99"/>
    <w:unhideWhenUsed/>
    <w:rsid w:val="00DC65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C6524"/>
    <w:rPr>
      <w:color w:val="0000FF"/>
      <w:u w:val="single"/>
    </w:rPr>
  </w:style>
  <w:style w:type="character" w:styleId="UnresolvedMention">
    <w:name w:val="Unresolved Mention"/>
    <w:basedOn w:val="DefaultParagraphFont"/>
    <w:uiPriority w:val="99"/>
    <w:semiHidden/>
    <w:unhideWhenUsed/>
    <w:rsid w:val="00787A18"/>
    <w:rPr>
      <w:color w:val="605E5C"/>
      <w:shd w:val="clear" w:color="auto" w:fill="E1DFDD"/>
    </w:rPr>
  </w:style>
  <w:style w:type="character" w:styleId="FollowedHyperlink">
    <w:name w:val="FollowedHyperlink"/>
    <w:basedOn w:val="DefaultParagraphFont"/>
    <w:uiPriority w:val="99"/>
    <w:semiHidden/>
    <w:unhideWhenUsed/>
    <w:rsid w:val="00C359EE"/>
    <w:rPr>
      <w:color w:val="96607D" w:themeColor="followedHyperlink"/>
      <w:u w:val="single"/>
    </w:rPr>
  </w:style>
  <w:style w:type="character" w:styleId="CommentReference">
    <w:name w:val="annotation reference"/>
    <w:basedOn w:val="DefaultParagraphFont"/>
    <w:uiPriority w:val="99"/>
    <w:semiHidden/>
    <w:unhideWhenUsed/>
    <w:rsid w:val="00E105A1"/>
    <w:rPr>
      <w:sz w:val="16"/>
      <w:szCs w:val="16"/>
    </w:rPr>
  </w:style>
  <w:style w:type="paragraph" w:styleId="CommentText">
    <w:name w:val="annotation text"/>
    <w:basedOn w:val="Normal"/>
    <w:link w:val="CommentTextChar"/>
    <w:uiPriority w:val="99"/>
    <w:unhideWhenUsed/>
    <w:rsid w:val="00E105A1"/>
    <w:pPr>
      <w:spacing w:line="240" w:lineRule="auto"/>
    </w:pPr>
    <w:rPr>
      <w:sz w:val="20"/>
      <w:szCs w:val="20"/>
    </w:rPr>
  </w:style>
  <w:style w:type="character" w:customStyle="1" w:styleId="CommentTextChar">
    <w:name w:val="Comment Text Char"/>
    <w:basedOn w:val="DefaultParagraphFont"/>
    <w:link w:val="CommentText"/>
    <w:uiPriority w:val="99"/>
    <w:rsid w:val="00E105A1"/>
    <w:rPr>
      <w:sz w:val="20"/>
      <w:szCs w:val="20"/>
    </w:rPr>
  </w:style>
  <w:style w:type="paragraph" w:styleId="CommentSubject">
    <w:name w:val="annotation subject"/>
    <w:basedOn w:val="CommentText"/>
    <w:next w:val="CommentText"/>
    <w:link w:val="CommentSubjectChar"/>
    <w:uiPriority w:val="99"/>
    <w:semiHidden/>
    <w:unhideWhenUsed/>
    <w:rsid w:val="00E105A1"/>
    <w:rPr>
      <w:b/>
      <w:bCs/>
    </w:rPr>
  </w:style>
  <w:style w:type="character" w:customStyle="1" w:styleId="CommentSubjectChar">
    <w:name w:val="Comment Subject Char"/>
    <w:basedOn w:val="CommentTextChar"/>
    <w:link w:val="CommentSubject"/>
    <w:uiPriority w:val="99"/>
    <w:semiHidden/>
    <w:rsid w:val="00E10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2800">
      <w:bodyDiv w:val="1"/>
      <w:marLeft w:val="0"/>
      <w:marRight w:val="0"/>
      <w:marTop w:val="0"/>
      <w:marBottom w:val="0"/>
      <w:divBdr>
        <w:top w:val="none" w:sz="0" w:space="0" w:color="auto"/>
        <w:left w:val="none" w:sz="0" w:space="0" w:color="auto"/>
        <w:bottom w:val="none" w:sz="0" w:space="0" w:color="auto"/>
        <w:right w:val="none" w:sz="0" w:space="0" w:color="auto"/>
      </w:divBdr>
    </w:div>
    <w:div w:id="739867727">
      <w:bodyDiv w:val="1"/>
      <w:marLeft w:val="0"/>
      <w:marRight w:val="0"/>
      <w:marTop w:val="0"/>
      <w:marBottom w:val="0"/>
      <w:divBdr>
        <w:top w:val="none" w:sz="0" w:space="0" w:color="auto"/>
        <w:left w:val="none" w:sz="0" w:space="0" w:color="auto"/>
        <w:bottom w:val="none" w:sz="0" w:space="0" w:color="auto"/>
        <w:right w:val="none" w:sz="0" w:space="0" w:color="auto"/>
      </w:divBdr>
    </w:div>
    <w:div w:id="1738212469">
      <w:bodyDiv w:val="1"/>
      <w:marLeft w:val="0"/>
      <w:marRight w:val="0"/>
      <w:marTop w:val="0"/>
      <w:marBottom w:val="0"/>
      <w:divBdr>
        <w:top w:val="none" w:sz="0" w:space="0" w:color="auto"/>
        <w:left w:val="none" w:sz="0" w:space="0" w:color="auto"/>
        <w:bottom w:val="none" w:sz="0" w:space="0" w:color="auto"/>
        <w:right w:val="none" w:sz="0" w:space="0" w:color="auto"/>
      </w:divBdr>
    </w:div>
    <w:div w:id="1873421857">
      <w:bodyDiv w:val="1"/>
      <w:marLeft w:val="0"/>
      <w:marRight w:val="0"/>
      <w:marTop w:val="0"/>
      <w:marBottom w:val="0"/>
      <w:divBdr>
        <w:top w:val="none" w:sz="0" w:space="0" w:color="auto"/>
        <w:left w:val="none" w:sz="0" w:space="0" w:color="auto"/>
        <w:bottom w:val="none" w:sz="0" w:space="0" w:color="auto"/>
        <w:right w:val="none" w:sz="0" w:space="0" w:color="auto"/>
      </w:divBdr>
    </w:div>
    <w:div w:id="1950887930">
      <w:bodyDiv w:val="1"/>
      <w:marLeft w:val="0"/>
      <w:marRight w:val="0"/>
      <w:marTop w:val="0"/>
      <w:marBottom w:val="0"/>
      <w:divBdr>
        <w:top w:val="none" w:sz="0" w:space="0" w:color="auto"/>
        <w:left w:val="none" w:sz="0" w:space="0" w:color="auto"/>
        <w:bottom w:val="none" w:sz="0" w:space="0" w:color="auto"/>
        <w:right w:val="none" w:sz="0" w:space="0" w:color="auto"/>
      </w:divBdr>
    </w:div>
    <w:div w:id="19717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com/news/2025-12-11/market-statistics-november-2025" TargetMode="External"/><Relationship Id="rId13" Type="http://schemas.openxmlformats.org/officeDocument/2006/relationships/hyperlink" Target="http://www.nva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var.com/legal/market-statistics/" TargetMode="External"/><Relationship Id="rId12" Type="http://schemas.openxmlformats.org/officeDocument/2006/relationships/hyperlink" Target="http://www.nvar.com/" TargetMode="External"/><Relationship Id="rId17" Type="http://schemas.openxmlformats.org/officeDocument/2006/relationships/hyperlink" Target="https://www.instagram.com/nvarofficial/" TargetMode="External"/><Relationship Id="rId2" Type="http://schemas.openxmlformats.org/officeDocument/2006/relationships/styles" Target="styles.xml"/><Relationship Id="rId16" Type="http://schemas.openxmlformats.org/officeDocument/2006/relationships/hyperlink" Target="https://www.linkedin.com/company/northern-virginia-association-of-realtors-" TargetMode="External"/><Relationship Id="rId1" Type="http://schemas.openxmlformats.org/officeDocument/2006/relationships/numbering" Target="numbering.xml"/><Relationship Id="rId6" Type="http://schemas.openxmlformats.org/officeDocument/2006/relationships/hyperlink" Target="http://www.nvar.com" TargetMode="External"/><Relationship Id="rId11" Type="http://schemas.openxmlformats.org/officeDocument/2006/relationships/hyperlink" Target="https://www.nvar.com/legal/market-statistics/" TargetMode="External"/><Relationship Id="rId5" Type="http://schemas.openxmlformats.org/officeDocument/2006/relationships/hyperlink" Target="mailto:kpriceharwood@nvar.com" TargetMode="External"/><Relationship Id="rId15" Type="http://schemas.openxmlformats.org/officeDocument/2006/relationships/hyperlink" Target="https://www.facebook.com/nvar.realestate/" TargetMode="External"/><Relationship Id="rId10" Type="http://schemas.openxmlformats.org/officeDocument/2006/relationships/hyperlink" Target="https://www.youtube.com/watch?v=uKSEqLgok2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ar.com/wp-content/uploads/2025/12/Nov25_NVAR_MarketStats.jpg" TargetMode="External"/><Relationship Id="rId14" Type="http://schemas.openxmlformats.org/officeDocument/2006/relationships/hyperlink" Target="https://twitter.com/i/flow/login?redirect_after_login=%2Fn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Links>
    <vt:vector size="90" baseType="variant">
      <vt:variant>
        <vt:i4>3407918</vt:i4>
      </vt:variant>
      <vt:variant>
        <vt:i4>42</vt:i4>
      </vt:variant>
      <vt:variant>
        <vt:i4>0</vt:i4>
      </vt:variant>
      <vt:variant>
        <vt:i4>5</vt:i4>
      </vt:variant>
      <vt:variant>
        <vt:lpwstr>https://www.instagram.com/nvarofficial/</vt:lpwstr>
      </vt:variant>
      <vt:variant>
        <vt:lpwstr/>
      </vt:variant>
      <vt:variant>
        <vt:i4>3276919</vt:i4>
      </vt:variant>
      <vt:variant>
        <vt:i4>39</vt:i4>
      </vt:variant>
      <vt:variant>
        <vt:i4>0</vt:i4>
      </vt:variant>
      <vt:variant>
        <vt:i4>5</vt:i4>
      </vt:variant>
      <vt:variant>
        <vt:lpwstr>https://www.linkedin.com/company/northern-virginia-association-of-realtors-</vt:lpwstr>
      </vt:variant>
      <vt:variant>
        <vt:lpwstr/>
      </vt:variant>
      <vt:variant>
        <vt:i4>1638484</vt:i4>
      </vt:variant>
      <vt:variant>
        <vt:i4>36</vt:i4>
      </vt:variant>
      <vt:variant>
        <vt:i4>0</vt:i4>
      </vt:variant>
      <vt:variant>
        <vt:i4>5</vt:i4>
      </vt:variant>
      <vt:variant>
        <vt:lpwstr>https://www.facebook.com/nvar.realestate/</vt:lpwstr>
      </vt:variant>
      <vt:variant>
        <vt:lpwstr/>
      </vt:variant>
      <vt:variant>
        <vt:i4>4849673</vt:i4>
      </vt:variant>
      <vt:variant>
        <vt:i4>33</vt:i4>
      </vt:variant>
      <vt:variant>
        <vt:i4>0</vt:i4>
      </vt:variant>
      <vt:variant>
        <vt:i4>5</vt:i4>
      </vt:variant>
      <vt:variant>
        <vt:lpwstr>https://twitter.com/i/flow/login?redirect_after_login=%2Fnvar</vt:lpwstr>
      </vt:variant>
      <vt:variant>
        <vt:lpwstr/>
      </vt:variant>
      <vt:variant>
        <vt:i4>4849754</vt:i4>
      </vt:variant>
      <vt:variant>
        <vt:i4>30</vt:i4>
      </vt:variant>
      <vt:variant>
        <vt:i4>0</vt:i4>
      </vt:variant>
      <vt:variant>
        <vt:i4>5</vt:i4>
      </vt:variant>
      <vt:variant>
        <vt:lpwstr>http://www.nvar.com/</vt:lpwstr>
      </vt:variant>
      <vt:variant>
        <vt:lpwstr/>
      </vt:variant>
      <vt:variant>
        <vt:i4>4849754</vt:i4>
      </vt:variant>
      <vt:variant>
        <vt:i4>27</vt:i4>
      </vt:variant>
      <vt:variant>
        <vt:i4>0</vt:i4>
      </vt:variant>
      <vt:variant>
        <vt:i4>5</vt:i4>
      </vt:variant>
      <vt:variant>
        <vt:lpwstr>http://www.nvar.com/</vt:lpwstr>
      </vt:variant>
      <vt:variant>
        <vt:lpwstr/>
      </vt:variant>
      <vt:variant>
        <vt:i4>7602231</vt:i4>
      </vt:variant>
      <vt:variant>
        <vt:i4>24</vt:i4>
      </vt:variant>
      <vt:variant>
        <vt:i4>0</vt:i4>
      </vt:variant>
      <vt:variant>
        <vt:i4>5</vt:i4>
      </vt:variant>
      <vt:variant>
        <vt:lpwstr>https://www.nvar.com/news/</vt:lpwstr>
      </vt:variant>
      <vt:variant>
        <vt:lpwstr/>
      </vt:variant>
      <vt:variant>
        <vt:i4>6291508</vt:i4>
      </vt:variant>
      <vt:variant>
        <vt:i4>21</vt:i4>
      </vt:variant>
      <vt:variant>
        <vt:i4>0</vt:i4>
      </vt:variant>
      <vt:variant>
        <vt:i4>5</vt:i4>
      </vt:variant>
      <vt:variant>
        <vt:lpwstr>https://www.youtube.com/watch?v=uKSEqLgok2E</vt:lpwstr>
      </vt:variant>
      <vt:variant>
        <vt:lpwstr/>
      </vt:variant>
      <vt:variant>
        <vt:i4>5111889</vt:i4>
      </vt:variant>
      <vt:variant>
        <vt:i4>18</vt:i4>
      </vt:variant>
      <vt:variant>
        <vt:i4>0</vt:i4>
      </vt:variant>
      <vt:variant>
        <vt:i4>5</vt:i4>
      </vt:variant>
      <vt:variant>
        <vt:lpwstr>https://www.nvar.com/wp-content/uploads/2025/12/Nov25_NVARRegion_MarketStats-1.jpg</vt:lpwstr>
      </vt:variant>
      <vt:variant>
        <vt:lpwstr/>
      </vt:variant>
      <vt:variant>
        <vt:i4>7077904</vt:i4>
      </vt:variant>
      <vt:variant>
        <vt:i4>15</vt:i4>
      </vt:variant>
      <vt:variant>
        <vt:i4>0</vt:i4>
      </vt:variant>
      <vt:variant>
        <vt:i4>5</vt:i4>
      </vt:variant>
      <vt:variant>
        <vt:lpwstr>https://www.nvar.com/images/default-source/banners/image-(1).jpg?sfvrsn=e2c3720c_1</vt:lpwstr>
      </vt:variant>
      <vt:variant>
        <vt:lpwstr/>
      </vt:variant>
      <vt:variant>
        <vt:i4>1900550</vt:i4>
      </vt:variant>
      <vt:variant>
        <vt:i4>12</vt:i4>
      </vt:variant>
      <vt:variant>
        <vt:i4>0</vt:i4>
      </vt:variant>
      <vt:variant>
        <vt:i4>5</vt:i4>
      </vt:variant>
      <vt:variant>
        <vt:lpwstr>https://www.nvar.com/wp-content/uploads/2025/12/Nov25_NVAR_MarketStats.jpg</vt:lpwstr>
      </vt:variant>
      <vt:variant>
        <vt:lpwstr/>
      </vt:variant>
      <vt:variant>
        <vt:i4>5898259</vt:i4>
      </vt:variant>
      <vt:variant>
        <vt:i4>9</vt:i4>
      </vt:variant>
      <vt:variant>
        <vt:i4>0</vt:i4>
      </vt:variant>
      <vt:variant>
        <vt:i4>5</vt:i4>
      </vt:variant>
      <vt:variant>
        <vt:lpwstr>https://www.nvar.com/news/2025-12-11/market-statistics-november-2025</vt:lpwstr>
      </vt:variant>
      <vt:variant>
        <vt:lpwstr/>
      </vt:variant>
      <vt:variant>
        <vt:i4>7602231</vt:i4>
      </vt:variant>
      <vt:variant>
        <vt:i4>6</vt:i4>
      </vt:variant>
      <vt:variant>
        <vt:i4>0</vt:i4>
      </vt:variant>
      <vt:variant>
        <vt:i4>5</vt:i4>
      </vt:variant>
      <vt:variant>
        <vt:lpwstr>https://www.nvar.com/news/</vt:lpwstr>
      </vt:variant>
      <vt:variant>
        <vt:lpwstr/>
      </vt:variant>
      <vt:variant>
        <vt:i4>4849754</vt:i4>
      </vt:variant>
      <vt:variant>
        <vt:i4>3</vt:i4>
      </vt:variant>
      <vt:variant>
        <vt:i4>0</vt:i4>
      </vt:variant>
      <vt:variant>
        <vt:i4>5</vt:i4>
      </vt:variant>
      <vt:variant>
        <vt:lpwstr>http://www.nvar.com/</vt:lpwstr>
      </vt:variant>
      <vt:variant>
        <vt:lpwstr/>
      </vt:variant>
      <vt:variant>
        <vt:i4>4653160</vt:i4>
      </vt:variant>
      <vt:variant>
        <vt:i4>0</vt:i4>
      </vt:variant>
      <vt:variant>
        <vt:i4>0</vt:i4>
      </vt:variant>
      <vt:variant>
        <vt:i4>5</vt:i4>
      </vt:variant>
      <vt:variant>
        <vt:lpwstr>mailto:kpriceharwood@nvar.com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Price-Harwood</dc:creator>
  <cp:keywords/>
  <dc:description/>
  <cp:lastModifiedBy>Kim Price-Harwood</cp:lastModifiedBy>
  <cp:revision>11</cp:revision>
  <dcterms:created xsi:type="dcterms:W3CDTF">2025-12-11T20:12:00Z</dcterms:created>
  <dcterms:modified xsi:type="dcterms:W3CDTF">2025-12-11T17:46:00Z</dcterms:modified>
</cp:coreProperties>
</file>